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42F9" w:rsidRDefault="000E42F9">
      <w:pPr>
        <w:rPr>
          <w:noProof/>
          <w:sz w:val="22"/>
          <w:szCs w:val="22"/>
          <w:lang w:val="sk-SK"/>
        </w:rPr>
      </w:pPr>
    </w:p>
    <w:p w:rsidR="00506145" w:rsidRDefault="00506145">
      <w:pPr>
        <w:rPr>
          <w:noProof/>
          <w:sz w:val="22"/>
          <w:szCs w:val="22"/>
          <w:lang w:val="sk-SK"/>
        </w:rPr>
      </w:pPr>
    </w:p>
    <w:p w:rsidR="00506145" w:rsidRDefault="00506145">
      <w:r w:rsidRPr="00506145">
        <w:rPr>
          <w:noProof/>
          <w:lang w:val="cs-CZ" w:eastAsia="cs-CZ"/>
        </w:rPr>
        <w:drawing>
          <wp:inline distT="0" distB="0" distL="0" distR="0">
            <wp:extent cx="1638300" cy="723900"/>
            <wp:effectExtent l="19050" t="0" r="0" b="0"/>
            <wp:docPr id="3" name="Obrázok 1" descr="slovakiaracing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slovakiaracing_logo"/>
                    <pic:cNvPicPr>
                      <a:picLocks noChangeAspect="1" noChangeArrowheads="1"/>
                    </pic:cNvPicPr>
                  </pic:nvPicPr>
                  <pic:blipFill>
                    <a:blip r:embed="rId5" r:link="rId6"/>
                    <a:srcRect/>
                    <a:stretch>
                      <a:fillRect/>
                    </a:stretch>
                  </pic:blipFill>
                  <pic:spPr bwMode="auto">
                    <a:xfrm>
                      <a:off x="0" y="0"/>
                      <a:ext cx="1638300" cy="723900"/>
                    </a:xfrm>
                    <a:prstGeom prst="rect">
                      <a:avLst/>
                    </a:prstGeom>
                    <a:noFill/>
                    <a:ln w="9525">
                      <a:noFill/>
                      <a:miter lim="800000"/>
                      <a:headEnd/>
                      <a:tailEnd/>
                    </a:ln>
                  </pic:spPr>
                </pic:pic>
              </a:graphicData>
            </a:graphic>
          </wp:inline>
        </w:drawing>
      </w:r>
    </w:p>
    <w:p w:rsidR="00EE5570" w:rsidRPr="00713C8A" w:rsidRDefault="00EE5570" w:rsidP="00EE5570">
      <w:pPr>
        <w:contextualSpacing/>
        <w:rPr>
          <w:rFonts w:ascii="Calibri" w:hAnsi="Calibri"/>
          <w:sz w:val="12"/>
          <w:szCs w:val="12"/>
        </w:rPr>
      </w:pPr>
    </w:p>
    <w:p w:rsidR="00EE5570" w:rsidRPr="00EE5570" w:rsidRDefault="00EE5570" w:rsidP="00EE5570">
      <w:pPr>
        <w:contextualSpacing/>
        <w:rPr>
          <w:rFonts w:ascii="Calibri" w:hAnsi="Calibri"/>
          <w:sz w:val="20"/>
          <w:szCs w:val="20"/>
        </w:rPr>
      </w:pPr>
    </w:p>
    <w:p w:rsidR="00EE5570" w:rsidRPr="00EE5570" w:rsidRDefault="00EE5570" w:rsidP="00EE5570">
      <w:pPr>
        <w:pBdr>
          <w:top w:val="single" w:sz="4" w:space="1" w:color="auto"/>
          <w:left w:val="single" w:sz="4" w:space="4" w:color="auto"/>
          <w:bottom w:val="single" w:sz="4" w:space="1" w:color="auto"/>
          <w:right w:val="single" w:sz="4" w:space="4" w:color="auto"/>
        </w:pBdr>
        <w:contextualSpacing/>
        <w:jc w:val="center"/>
        <w:rPr>
          <w:rFonts w:ascii="Calibri" w:hAnsi="Calibri"/>
          <w:b/>
          <w:smallCaps/>
          <w:sz w:val="20"/>
          <w:szCs w:val="20"/>
        </w:rPr>
      </w:pPr>
      <w:r w:rsidRPr="00EE5570">
        <w:rPr>
          <w:rFonts w:ascii="Calibri" w:hAnsi="Calibri"/>
          <w:b/>
          <w:smallCaps/>
          <w:sz w:val="20"/>
          <w:szCs w:val="20"/>
        </w:rPr>
        <w:t xml:space="preserve">Declaration of Participant </w:t>
      </w:r>
    </w:p>
    <w:p w:rsidR="00EE5570" w:rsidRPr="00EE5570" w:rsidRDefault="00EE5570" w:rsidP="00EE5570">
      <w:pPr>
        <w:contextualSpacing/>
        <w:rPr>
          <w:rFonts w:ascii="Calibri" w:hAnsi="Calibri"/>
          <w:sz w:val="20"/>
          <w:szCs w:val="20"/>
        </w:rPr>
      </w:pPr>
    </w:p>
    <w:p w:rsidR="00EE5570" w:rsidRPr="00EE5570" w:rsidRDefault="00EE5570" w:rsidP="00EE5570">
      <w:pPr>
        <w:contextualSpacing/>
        <w:rPr>
          <w:rFonts w:ascii="Calibri" w:hAnsi="Calibri"/>
          <w:sz w:val="20"/>
          <w:szCs w:val="20"/>
        </w:rPr>
      </w:pPr>
      <w:r w:rsidRPr="00EE5570">
        <w:rPr>
          <w:rFonts w:ascii="Calibri" w:hAnsi="Calibri"/>
          <w:sz w:val="20"/>
          <w:szCs w:val="20"/>
        </w:rPr>
        <w:t>Name.................................................................Surname...........................................................</w:t>
      </w:r>
    </w:p>
    <w:p w:rsidR="00EE5570" w:rsidRPr="00EE5570" w:rsidRDefault="00EE5570" w:rsidP="00EE5570">
      <w:pPr>
        <w:contextualSpacing/>
        <w:rPr>
          <w:rFonts w:ascii="Calibri" w:hAnsi="Calibri"/>
          <w:sz w:val="20"/>
          <w:szCs w:val="20"/>
        </w:rPr>
      </w:pPr>
      <w:r w:rsidRPr="00EE5570">
        <w:rPr>
          <w:rFonts w:ascii="Calibri" w:hAnsi="Calibri"/>
          <w:sz w:val="20"/>
          <w:szCs w:val="20"/>
        </w:rPr>
        <w:t>Date of birth ........................................................Address: .............................................................</w:t>
      </w:r>
    </w:p>
    <w:p w:rsidR="00EE5570" w:rsidRPr="00EE5570" w:rsidRDefault="00EE5570" w:rsidP="00EE5570">
      <w:pPr>
        <w:contextualSpacing/>
        <w:rPr>
          <w:rFonts w:ascii="Calibri" w:hAnsi="Calibri"/>
          <w:sz w:val="20"/>
          <w:szCs w:val="20"/>
        </w:rPr>
      </w:pPr>
      <w:r w:rsidRPr="00EE5570">
        <w:rPr>
          <w:rFonts w:ascii="Calibri" w:hAnsi="Calibri"/>
          <w:sz w:val="20"/>
          <w:szCs w:val="20"/>
        </w:rPr>
        <w:t>Number of ID card..............................         Tel.Number: ...............................</w:t>
      </w:r>
    </w:p>
    <w:p w:rsidR="00EE5570" w:rsidRPr="00EE5570" w:rsidRDefault="00264EAF" w:rsidP="00EE5570">
      <w:pPr>
        <w:contextualSpacing/>
        <w:rPr>
          <w:rFonts w:ascii="Calibri" w:hAnsi="Calibri"/>
          <w:sz w:val="20"/>
          <w:szCs w:val="20"/>
        </w:rPr>
      </w:pPr>
      <w:r w:rsidRPr="00264EAF">
        <w:rPr>
          <w:rFonts w:ascii="Calibri" w:hAnsi="Calibri"/>
          <w:noProof/>
          <w:sz w:val="20"/>
          <w:szCs w:val="20"/>
          <w:lang w:val="sk-SK"/>
        </w:rPr>
        <w:pict>
          <v:rect id="_x0000_s1027" style="position:absolute;margin-left:277.7pt;margin-top:.7pt;width:20.4pt;height:13.45pt;z-index:251657216"/>
        </w:pict>
      </w:r>
      <w:r w:rsidRPr="00264EAF">
        <w:rPr>
          <w:rFonts w:ascii="Calibri" w:hAnsi="Calibri"/>
          <w:noProof/>
          <w:sz w:val="20"/>
          <w:szCs w:val="20"/>
          <w:lang w:val="sk-SK"/>
        </w:rPr>
        <w:pict>
          <v:rect id="_x0000_s1026" style="position:absolute;margin-left:217.7pt;margin-top:.7pt;width:20.4pt;height:13.45pt;z-index:251658240"/>
        </w:pict>
      </w:r>
      <w:r w:rsidR="00EE5570" w:rsidRPr="00EE5570">
        <w:rPr>
          <w:rFonts w:ascii="Calibri" w:hAnsi="Calibri"/>
          <w:sz w:val="20"/>
          <w:szCs w:val="20"/>
        </w:rPr>
        <w:t>Email...........................</w:t>
      </w:r>
      <w:r w:rsidR="00506145">
        <w:rPr>
          <w:rFonts w:ascii="Calibri" w:hAnsi="Calibri"/>
          <w:sz w:val="20"/>
          <w:szCs w:val="20"/>
        </w:rPr>
        <w:t>.........................                   Auto</w:t>
      </w:r>
      <w:r w:rsidR="00506145">
        <w:rPr>
          <w:rFonts w:ascii="Calibri" w:hAnsi="Calibri"/>
          <w:sz w:val="20"/>
          <w:szCs w:val="20"/>
        </w:rPr>
        <w:tab/>
        <w:t xml:space="preserve">   Moto            </w:t>
      </w:r>
      <w:r w:rsidR="00EE5570" w:rsidRPr="00EE5570">
        <w:rPr>
          <w:rFonts w:ascii="Calibri" w:hAnsi="Calibri"/>
          <w:sz w:val="20"/>
          <w:szCs w:val="20"/>
        </w:rPr>
        <w:t>hereinafter referred to as „</w:t>
      </w:r>
      <w:r w:rsidR="00EE5570" w:rsidRPr="00EE5570">
        <w:rPr>
          <w:rFonts w:ascii="Calibri" w:hAnsi="Calibri"/>
          <w:b/>
          <w:i/>
          <w:sz w:val="20"/>
          <w:szCs w:val="20"/>
        </w:rPr>
        <w:t>Participant</w:t>
      </w:r>
      <w:r w:rsidR="00EE5570" w:rsidRPr="00EE5570">
        <w:rPr>
          <w:rFonts w:ascii="Calibri" w:hAnsi="Calibri"/>
          <w:sz w:val="20"/>
          <w:szCs w:val="20"/>
        </w:rPr>
        <w:t>“)</w:t>
      </w:r>
    </w:p>
    <w:p w:rsidR="00EE5570" w:rsidRPr="00EE5570" w:rsidRDefault="00EE5570" w:rsidP="00EE5570">
      <w:pPr>
        <w:contextualSpacing/>
        <w:rPr>
          <w:rFonts w:ascii="Calibri" w:hAnsi="Calibri"/>
          <w:sz w:val="20"/>
          <w:szCs w:val="20"/>
        </w:rPr>
      </w:pPr>
    </w:p>
    <w:p w:rsidR="00EE5570" w:rsidRPr="00EE5570" w:rsidRDefault="00EE5570" w:rsidP="00EE5570">
      <w:pPr>
        <w:contextualSpacing/>
        <w:rPr>
          <w:rFonts w:ascii="Calibri" w:hAnsi="Calibri"/>
          <w:sz w:val="20"/>
          <w:szCs w:val="20"/>
        </w:rPr>
      </w:pPr>
    </w:p>
    <w:p w:rsidR="00EE5570" w:rsidRPr="00EE5570" w:rsidRDefault="00EE5570" w:rsidP="00EE5570">
      <w:pPr>
        <w:widowControl/>
        <w:numPr>
          <w:ilvl w:val="0"/>
          <w:numId w:val="1"/>
        </w:numPr>
        <w:tabs>
          <w:tab w:val="clear" w:pos="720"/>
          <w:tab w:val="num" w:pos="360"/>
        </w:tabs>
        <w:autoSpaceDE/>
        <w:autoSpaceDN/>
        <w:adjustRightInd/>
        <w:ind w:left="360"/>
        <w:contextualSpacing/>
        <w:jc w:val="both"/>
        <w:rPr>
          <w:rFonts w:ascii="Calibri" w:hAnsi="Calibri"/>
          <w:sz w:val="20"/>
          <w:szCs w:val="20"/>
        </w:rPr>
      </w:pPr>
      <w:r w:rsidRPr="00EE5570">
        <w:rPr>
          <w:rFonts w:ascii="Calibri" w:hAnsi="Calibri"/>
          <w:sz w:val="20"/>
          <w:szCs w:val="20"/>
        </w:rPr>
        <w:t xml:space="preserve">The Participant takes part in rides on the race track at his own risk. The Participant takes due note of and confirms that Slovakia Racing, s.r.o., registered office Vyšehradská 4, Bratislava 851 06, Company registration number: </w:t>
      </w:r>
      <w:r w:rsidRPr="00EE5570">
        <w:rPr>
          <w:rStyle w:val="ra"/>
          <w:rFonts w:ascii="Calibri" w:hAnsi="Calibri"/>
          <w:sz w:val="20"/>
          <w:szCs w:val="20"/>
        </w:rPr>
        <w:t>46 438 092, (hereinafter referred to only as “</w:t>
      </w:r>
      <w:r w:rsidRPr="00EE5570">
        <w:rPr>
          <w:rStyle w:val="ra"/>
          <w:rFonts w:ascii="Calibri" w:hAnsi="Calibri"/>
          <w:b/>
          <w:i/>
          <w:sz w:val="20"/>
          <w:szCs w:val="20"/>
        </w:rPr>
        <w:t>AGENCY</w:t>
      </w:r>
      <w:r w:rsidRPr="00EE5570">
        <w:rPr>
          <w:rStyle w:val="ra"/>
          <w:rFonts w:ascii="Calibri" w:hAnsi="Calibri"/>
          <w:sz w:val="20"/>
          <w:szCs w:val="20"/>
        </w:rPr>
        <w:t xml:space="preserve">”) does not bear any liability for damages caused on health and property which may arise for the Participant or to a third person due to the Participant’s ride. The Participant declares to be fully liable for any damages and losses caused by him/her. The Participant is obliged to act in a way that there will be no harm caused to the health, property, nature or environment with his/her ride and that he/she will behave with respect to the other riders/drivers on the race track as well as other parts of the premises of Automotodrome Slovakia Ring - </w:t>
      </w:r>
      <w:r w:rsidRPr="00EE5570">
        <w:rPr>
          <w:rFonts w:ascii="Calibri" w:hAnsi="Calibri"/>
          <w:sz w:val="20"/>
          <w:szCs w:val="20"/>
        </w:rPr>
        <w:t>Orechová Potôň  (hereinafter referred to as „</w:t>
      </w:r>
      <w:r w:rsidRPr="00EE5570">
        <w:rPr>
          <w:rFonts w:ascii="Calibri" w:hAnsi="Calibri"/>
          <w:b/>
          <w:sz w:val="20"/>
          <w:szCs w:val="20"/>
        </w:rPr>
        <w:t>Automotodrome</w:t>
      </w:r>
      <w:r w:rsidRPr="00EE5570">
        <w:rPr>
          <w:rFonts w:ascii="Calibri" w:hAnsi="Calibri"/>
          <w:sz w:val="20"/>
          <w:szCs w:val="20"/>
        </w:rPr>
        <w:t>“)</w:t>
      </w:r>
      <w:r w:rsidRPr="00EE5570">
        <w:rPr>
          <w:rStyle w:val="ra"/>
          <w:rFonts w:ascii="Calibri" w:hAnsi="Calibri"/>
          <w:sz w:val="20"/>
          <w:szCs w:val="20"/>
        </w:rPr>
        <w:t xml:space="preserve">. The Participant declares that he/she fully bears liability for the damages and harms caused by him/her during the ride or use of vehicle on the race track and other part of the Automotodrome premises. The Participant declares to make all necessary precautions in order to reduce danger of injuries to him/herself as well as other persons and that he will follow the instructions of the AGENCY representatives. </w:t>
      </w:r>
      <w:r w:rsidRPr="00EE5570">
        <w:rPr>
          <w:rFonts w:ascii="Calibri" w:hAnsi="Calibri"/>
          <w:sz w:val="20"/>
          <w:szCs w:val="20"/>
        </w:rPr>
        <w:t xml:space="preserve">The Participant confirms to have been instructed on the race track characteristics where the rides take place including safety, health and any other risks and dangers connected with the use of the track. </w:t>
      </w:r>
    </w:p>
    <w:p w:rsidR="00EE5570" w:rsidRPr="00EE5570" w:rsidRDefault="00EE5570" w:rsidP="00EE5570">
      <w:pPr>
        <w:widowControl/>
        <w:numPr>
          <w:ilvl w:val="0"/>
          <w:numId w:val="1"/>
        </w:numPr>
        <w:tabs>
          <w:tab w:val="clear" w:pos="720"/>
          <w:tab w:val="num" w:pos="360"/>
        </w:tabs>
        <w:autoSpaceDE/>
        <w:autoSpaceDN/>
        <w:adjustRightInd/>
        <w:ind w:left="360"/>
        <w:contextualSpacing/>
        <w:jc w:val="both"/>
        <w:rPr>
          <w:rFonts w:ascii="Calibri" w:hAnsi="Calibri"/>
          <w:sz w:val="20"/>
          <w:szCs w:val="20"/>
        </w:rPr>
      </w:pPr>
      <w:r w:rsidRPr="00EE5570">
        <w:rPr>
          <w:rFonts w:ascii="Calibri" w:hAnsi="Calibri"/>
          <w:sz w:val="20"/>
          <w:szCs w:val="20"/>
        </w:rPr>
        <w:t xml:space="preserve">The Participant takes due note of the fact that the race track is not a public road communication and that the legal or indemnity insurance / accident insurance does not apply for the rides on the race track of Automotodrome Slovakia Ring. </w:t>
      </w:r>
    </w:p>
    <w:p w:rsidR="00EE5570" w:rsidRPr="00EE5570" w:rsidRDefault="00EE5570" w:rsidP="00EE5570">
      <w:pPr>
        <w:widowControl/>
        <w:numPr>
          <w:ilvl w:val="0"/>
          <w:numId w:val="1"/>
        </w:numPr>
        <w:tabs>
          <w:tab w:val="clear" w:pos="720"/>
          <w:tab w:val="num" w:pos="360"/>
        </w:tabs>
        <w:autoSpaceDE/>
        <w:autoSpaceDN/>
        <w:adjustRightInd/>
        <w:ind w:left="360"/>
        <w:contextualSpacing/>
        <w:jc w:val="both"/>
        <w:rPr>
          <w:rFonts w:ascii="Calibri" w:hAnsi="Calibri"/>
          <w:sz w:val="20"/>
          <w:szCs w:val="20"/>
        </w:rPr>
      </w:pPr>
      <w:r w:rsidRPr="00EE5570">
        <w:rPr>
          <w:rFonts w:ascii="Calibri" w:hAnsi="Calibri"/>
          <w:sz w:val="20"/>
          <w:szCs w:val="20"/>
        </w:rPr>
        <w:t xml:space="preserve">The Participant declares to be holder of a valid driver’s license; further that he/she is not and will not be during the ride under influence of alcohol or any other psychotropic substance, as well as not in state of impaired attention or concentration. The Participant agrees that the AGENCY is at all times of the Participant’s presence entitled to carry out an alcohol test within the area of Automotodrome and the Participant may not refuse such test. The Participant guarantees that the vehicle which will be used for rides on the race track is in good technical state, that no liquids leak out of the vehicle and that the tyres are appropriately inflated. The Participant takes notice and agrees that AGENCY has the exclusive right not to admit the vehicle or the Participant on the race track or to disqualify the rider/driver without compensation.  </w:t>
      </w:r>
    </w:p>
    <w:p w:rsidR="00EE5570" w:rsidRPr="00EE5570" w:rsidRDefault="00EE5570" w:rsidP="00EE5570">
      <w:pPr>
        <w:widowControl/>
        <w:numPr>
          <w:ilvl w:val="0"/>
          <w:numId w:val="1"/>
        </w:numPr>
        <w:tabs>
          <w:tab w:val="clear" w:pos="720"/>
          <w:tab w:val="num" w:pos="360"/>
        </w:tabs>
        <w:autoSpaceDE/>
        <w:autoSpaceDN/>
        <w:adjustRightInd/>
        <w:ind w:left="360"/>
        <w:contextualSpacing/>
        <w:jc w:val="both"/>
        <w:rPr>
          <w:rFonts w:ascii="Calibri" w:hAnsi="Calibri"/>
          <w:sz w:val="20"/>
          <w:szCs w:val="20"/>
        </w:rPr>
      </w:pPr>
      <w:r w:rsidRPr="00EE5570">
        <w:rPr>
          <w:rFonts w:ascii="Calibri" w:hAnsi="Calibri"/>
          <w:sz w:val="20"/>
          <w:szCs w:val="20"/>
          <w:lang w:eastAsia="cs-CZ"/>
        </w:rPr>
        <w:t>The Participant declares to be aware of the existence of objective danger, unpredictable circumstances and general danger of the motor racing sport. Further the Participant declares that his/her vehicle and his/her outfit meets all safety requirements set by valid binding instructions and documents of AGENCY called Minimum compulsory support and that he/she is able to take part in the ride/drive with good health condition and with knowledge of all technical parameters of the race track. The Participant shall make a first round ride with a maximum speed 90km/h (so called test ride)to get to know the parameters of the race track and its surface characteristic.</w:t>
      </w:r>
    </w:p>
    <w:p w:rsidR="00EE5570" w:rsidRDefault="00EE5570" w:rsidP="00EE5570">
      <w:pPr>
        <w:widowControl/>
        <w:numPr>
          <w:ilvl w:val="0"/>
          <w:numId w:val="1"/>
        </w:numPr>
        <w:tabs>
          <w:tab w:val="clear" w:pos="720"/>
          <w:tab w:val="num" w:pos="360"/>
        </w:tabs>
        <w:autoSpaceDE/>
        <w:autoSpaceDN/>
        <w:adjustRightInd/>
        <w:ind w:left="360"/>
        <w:contextualSpacing/>
        <w:jc w:val="both"/>
        <w:rPr>
          <w:rFonts w:ascii="Calibri" w:hAnsi="Calibri"/>
          <w:sz w:val="20"/>
          <w:szCs w:val="20"/>
        </w:rPr>
      </w:pPr>
      <w:r w:rsidRPr="00EE5570">
        <w:rPr>
          <w:rFonts w:ascii="Calibri" w:hAnsi="Calibri"/>
          <w:sz w:val="20"/>
          <w:szCs w:val="20"/>
        </w:rPr>
        <w:t xml:space="preserve">The Participant agrees that AGENCY (or its authorised representative) is at all times entitled to banish the Participant from the Automotodrome premises if there is a doubt that the Participant  has not respected all conditions and provisions stated in this Declaration. </w:t>
      </w:r>
    </w:p>
    <w:p w:rsidR="00EE5570" w:rsidRDefault="00EE5570" w:rsidP="00EE5570">
      <w:pPr>
        <w:widowControl/>
        <w:autoSpaceDE/>
        <w:autoSpaceDN/>
        <w:adjustRightInd/>
        <w:contextualSpacing/>
        <w:jc w:val="both"/>
        <w:rPr>
          <w:rFonts w:ascii="Calibri" w:hAnsi="Calibri"/>
          <w:sz w:val="20"/>
          <w:szCs w:val="20"/>
        </w:rPr>
      </w:pPr>
    </w:p>
    <w:p w:rsidR="00506145" w:rsidRPr="00506145" w:rsidRDefault="00506145" w:rsidP="00506145">
      <w:pPr>
        <w:widowControl/>
        <w:rPr>
          <w:rFonts w:ascii="Calibri" w:eastAsiaTheme="minorHAnsi" w:hAnsi="Calibri" w:cs="Calibri"/>
          <w:color w:val="808080"/>
          <w:sz w:val="20"/>
          <w:szCs w:val="20"/>
          <w:lang w:val="sk-SK" w:eastAsia="en-US"/>
        </w:rPr>
      </w:pPr>
      <w:r w:rsidRPr="00506145">
        <w:rPr>
          <w:rFonts w:ascii="Calibri" w:eastAsiaTheme="minorHAnsi" w:hAnsi="Calibri" w:cs="Calibri"/>
          <w:color w:val="808080"/>
          <w:sz w:val="20"/>
          <w:szCs w:val="20"/>
          <w:lang w:val="sk-SK" w:eastAsia="en-US"/>
        </w:rPr>
        <w:t>Slovakia Racing, s. r. o, Vyšehradská 4, Bratislava 851 06, Slovenská republika</w:t>
      </w:r>
    </w:p>
    <w:p w:rsidR="00506145" w:rsidRPr="00506145" w:rsidRDefault="00506145" w:rsidP="00506145">
      <w:pPr>
        <w:widowControl/>
        <w:rPr>
          <w:rFonts w:ascii="Calibri" w:eastAsiaTheme="minorHAnsi" w:hAnsi="Calibri" w:cs="Calibri"/>
          <w:color w:val="808080"/>
          <w:sz w:val="20"/>
          <w:szCs w:val="20"/>
          <w:lang w:val="sk-SK" w:eastAsia="en-US"/>
        </w:rPr>
      </w:pPr>
      <w:r w:rsidRPr="00506145">
        <w:rPr>
          <w:rFonts w:ascii="Calibri" w:eastAsiaTheme="minorHAnsi" w:hAnsi="Calibri" w:cs="Calibri"/>
          <w:color w:val="808080"/>
          <w:sz w:val="20"/>
          <w:szCs w:val="20"/>
          <w:lang w:val="sk-SK" w:eastAsia="en-US"/>
        </w:rPr>
        <w:t xml:space="preserve">Telefón: +421 </w:t>
      </w:r>
      <w:r>
        <w:rPr>
          <w:rFonts w:ascii="Calibri" w:eastAsiaTheme="minorHAnsi" w:hAnsi="Calibri" w:cs="Calibri"/>
          <w:color w:val="808080"/>
          <w:sz w:val="20"/>
          <w:szCs w:val="20"/>
          <w:lang w:val="sk-SK" w:eastAsia="en-US"/>
        </w:rPr>
        <w:t>(0)918 736 557</w:t>
      </w:r>
      <w:r w:rsidRPr="00506145">
        <w:rPr>
          <w:rFonts w:ascii="Calibri" w:eastAsiaTheme="minorHAnsi" w:hAnsi="Calibri" w:cs="Calibri"/>
          <w:color w:val="808080"/>
          <w:sz w:val="20"/>
          <w:szCs w:val="20"/>
          <w:lang w:val="sk-SK" w:eastAsia="en-US"/>
        </w:rPr>
        <w:t xml:space="preserve"> / email: </w:t>
      </w:r>
      <w:r>
        <w:rPr>
          <w:rFonts w:ascii="Calibri" w:eastAsiaTheme="minorHAnsi" w:hAnsi="Calibri" w:cs="Calibri"/>
          <w:color w:val="808080"/>
          <w:sz w:val="20"/>
          <w:szCs w:val="20"/>
          <w:lang w:val="sk-SK" w:eastAsia="en-US"/>
        </w:rPr>
        <w:t>galandova</w:t>
      </w:r>
      <w:r w:rsidRPr="00506145">
        <w:rPr>
          <w:rFonts w:ascii="Calibri" w:eastAsiaTheme="minorHAnsi" w:hAnsi="Calibri" w:cs="Calibri"/>
          <w:color w:val="808080"/>
          <w:sz w:val="20"/>
          <w:szCs w:val="20"/>
          <w:lang w:val="sk-SK" w:eastAsia="en-US"/>
        </w:rPr>
        <w:t>@slovakiaracing.sk</w:t>
      </w:r>
    </w:p>
    <w:p w:rsidR="00EE5570" w:rsidRPr="00506145" w:rsidRDefault="00506145" w:rsidP="00506145">
      <w:pPr>
        <w:widowControl/>
        <w:autoSpaceDE/>
        <w:autoSpaceDN/>
        <w:adjustRightInd/>
        <w:contextualSpacing/>
        <w:jc w:val="both"/>
        <w:rPr>
          <w:rFonts w:ascii="Calibri" w:hAnsi="Calibri"/>
          <w:sz w:val="20"/>
          <w:szCs w:val="20"/>
        </w:rPr>
      </w:pPr>
      <w:r w:rsidRPr="00506145">
        <w:rPr>
          <w:rFonts w:ascii="Arial-BoldMT" w:eastAsiaTheme="minorHAnsi" w:hAnsi="Arial-BoldMT" w:cs="Arial-BoldMT"/>
          <w:b/>
          <w:bCs/>
          <w:color w:val="808080"/>
          <w:sz w:val="20"/>
          <w:szCs w:val="20"/>
          <w:lang w:val="sk-SK" w:eastAsia="en-US"/>
        </w:rPr>
        <w:t>http://www.slovakiaracing.sk</w:t>
      </w:r>
    </w:p>
    <w:p w:rsidR="00EE5570" w:rsidRDefault="00EE5570" w:rsidP="00EE5570">
      <w:pPr>
        <w:widowControl/>
        <w:autoSpaceDE/>
        <w:autoSpaceDN/>
        <w:adjustRightInd/>
        <w:contextualSpacing/>
        <w:jc w:val="both"/>
        <w:rPr>
          <w:rFonts w:ascii="Calibri" w:hAnsi="Calibri"/>
          <w:sz w:val="20"/>
          <w:szCs w:val="20"/>
        </w:rPr>
      </w:pPr>
    </w:p>
    <w:p w:rsidR="00EE5570" w:rsidRDefault="00EE5570" w:rsidP="00EE5570">
      <w:pPr>
        <w:widowControl/>
        <w:autoSpaceDE/>
        <w:autoSpaceDN/>
        <w:adjustRightInd/>
        <w:contextualSpacing/>
        <w:jc w:val="both"/>
        <w:rPr>
          <w:rFonts w:ascii="Calibri" w:hAnsi="Calibri"/>
          <w:sz w:val="20"/>
          <w:szCs w:val="20"/>
        </w:rPr>
      </w:pPr>
    </w:p>
    <w:p w:rsidR="00EE5570" w:rsidRPr="00EE5570" w:rsidRDefault="00EE5570" w:rsidP="00EE5570">
      <w:pPr>
        <w:widowControl/>
        <w:autoSpaceDE/>
        <w:autoSpaceDN/>
        <w:adjustRightInd/>
        <w:contextualSpacing/>
        <w:jc w:val="both"/>
        <w:rPr>
          <w:rFonts w:ascii="Calibri" w:hAnsi="Calibri"/>
          <w:sz w:val="20"/>
          <w:szCs w:val="20"/>
        </w:rPr>
      </w:pPr>
    </w:p>
    <w:p w:rsidR="00EE5570" w:rsidRPr="00EE5570" w:rsidRDefault="00EE5570" w:rsidP="00EE5570">
      <w:pPr>
        <w:widowControl/>
        <w:numPr>
          <w:ilvl w:val="0"/>
          <w:numId w:val="1"/>
        </w:numPr>
        <w:tabs>
          <w:tab w:val="clear" w:pos="720"/>
          <w:tab w:val="num" w:pos="360"/>
        </w:tabs>
        <w:autoSpaceDE/>
        <w:autoSpaceDN/>
        <w:adjustRightInd/>
        <w:ind w:left="360"/>
        <w:contextualSpacing/>
        <w:jc w:val="both"/>
        <w:rPr>
          <w:rFonts w:ascii="Calibri" w:hAnsi="Calibri"/>
          <w:sz w:val="20"/>
          <w:szCs w:val="20"/>
        </w:rPr>
      </w:pPr>
      <w:r w:rsidRPr="00EE5570">
        <w:rPr>
          <w:rFonts w:ascii="Calibri" w:hAnsi="Calibri"/>
          <w:sz w:val="20"/>
          <w:szCs w:val="20"/>
          <w:lang w:eastAsia="cs-CZ"/>
        </w:rPr>
        <w:t>The Participant takes notice that the area of Automotodrome may be monitored with a camera system (i.e. video or audio recordings can be made). The Participant agrees with these recordings in compliance with previously stated sentence as well as with the use of such recordings (in case such recording will show the Participant’s person) for purposes of any judicial, criminal, administrative or other action (even as material of evidence), as well as proceedings lead by bodies of state administration and bodies of public authority. The Participant issues his approval to the AGENCY and SLOVAKIA RING, s.r.o., 800 Orechová Potôň, 930 02,, company registration number: 44 154 992 (hereinafter referred to as„</w:t>
      </w:r>
      <w:r w:rsidRPr="00EE5570">
        <w:rPr>
          <w:rFonts w:ascii="Calibri" w:hAnsi="Calibri"/>
          <w:b/>
          <w:i/>
          <w:sz w:val="20"/>
          <w:szCs w:val="20"/>
          <w:lang w:eastAsia="cs-CZ"/>
        </w:rPr>
        <w:t>RING</w:t>
      </w:r>
      <w:r w:rsidRPr="00EE5570">
        <w:rPr>
          <w:rFonts w:ascii="Calibri" w:hAnsi="Calibri"/>
          <w:sz w:val="20"/>
          <w:szCs w:val="20"/>
          <w:lang w:eastAsia="cs-CZ"/>
        </w:rPr>
        <w:t xml:space="preserve">“), to make visual (photographic) and audio-visual recordings of the Participant within the area of the Automotodrome and the permission to use such recordings by AGENCY and/or RING within/for promotion materials of the company and their distribution via all communication media (including internet). </w:t>
      </w:r>
    </w:p>
    <w:p w:rsidR="00EE5570" w:rsidRPr="00EE5570" w:rsidRDefault="00EE5570" w:rsidP="00EE5570">
      <w:pPr>
        <w:tabs>
          <w:tab w:val="num" w:pos="360"/>
        </w:tabs>
        <w:ind w:left="360" w:hanging="360"/>
        <w:contextualSpacing/>
        <w:jc w:val="both"/>
        <w:rPr>
          <w:rFonts w:ascii="Calibri" w:hAnsi="Calibri"/>
          <w:sz w:val="20"/>
          <w:szCs w:val="20"/>
        </w:rPr>
      </w:pPr>
      <w:r w:rsidRPr="00EE5570">
        <w:rPr>
          <w:rFonts w:ascii="Calibri" w:hAnsi="Calibri"/>
          <w:sz w:val="20"/>
          <w:szCs w:val="20"/>
        </w:rPr>
        <w:t>The Participant is at the same time obliged to respect rules as follows:</w:t>
      </w:r>
    </w:p>
    <w:p w:rsidR="00EE5570" w:rsidRPr="00EE5570" w:rsidRDefault="00EE5570" w:rsidP="00EE5570">
      <w:pPr>
        <w:widowControl/>
        <w:numPr>
          <w:ilvl w:val="0"/>
          <w:numId w:val="1"/>
        </w:numPr>
        <w:tabs>
          <w:tab w:val="clear" w:pos="720"/>
          <w:tab w:val="num" w:pos="360"/>
        </w:tabs>
        <w:autoSpaceDE/>
        <w:autoSpaceDN/>
        <w:adjustRightInd/>
        <w:ind w:left="360"/>
        <w:contextualSpacing/>
        <w:jc w:val="both"/>
        <w:rPr>
          <w:rFonts w:ascii="Calibri" w:hAnsi="Calibri"/>
          <w:sz w:val="20"/>
          <w:szCs w:val="20"/>
        </w:rPr>
      </w:pPr>
      <w:r w:rsidRPr="00EE5570">
        <w:rPr>
          <w:rFonts w:ascii="Calibri" w:hAnsi="Calibri"/>
          <w:sz w:val="20"/>
          <w:szCs w:val="20"/>
        </w:rPr>
        <w:t xml:space="preserve">Car drivers are obliged to use a seat belt and it is recommended to use a safety helmet. On motorcycle rides, the Participants are obliged to wear an overall with protectors, riding boots, gloves and a helmet. The outfit has to be designed for motorcycle rides. </w:t>
      </w:r>
    </w:p>
    <w:p w:rsidR="00EE5570" w:rsidRPr="00EE5570" w:rsidRDefault="00EE5570" w:rsidP="00EE5570">
      <w:pPr>
        <w:widowControl/>
        <w:numPr>
          <w:ilvl w:val="0"/>
          <w:numId w:val="1"/>
        </w:numPr>
        <w:tabs>
          <w:tab w:val="clear" w:pos="720"/>
          <w:tab w:val="num" w:pos="360"/>
        </w:tabs>
        <w:autoSpaceDE/>
        <w:autoSpaceDN/>
        <w:adjustRightInd/>
        <w:ind w:left="360"/>
        <w:contextualSpacing/>
        <w:jc w:val="both"/>
        <w:rPr>
          <w:rFonts w:ascii="Calibri" w:hAnsi="Calibri"/>
          <w:sz w:val="20"/>
          <w:szCs w:val="20"/>
        </w:rPr>
      </w:pPr>
      <w:r w:rsidRPr="00EE5570">
        <w:rPr>
          <w:rFonts w:ascii="Calibri" w:hAnsi="Calibri"/>
          <w:sz w:val="20"/>
          <w:szCs w:val="20"/>
        </w:rPr>
        <w:t xml:space="preserve">The race track of the Automotodrome may be accessed only on designed places. The Participant is obliged to follow the instructions of AGENCY employees who are in charge of the race track operation and to ride on the track only in the defined direction. Turning or reversing on the race track is forbidden. In case of a break down or a crash, the Participant has to pull over the vehicle to the side and to wait for the arrival of the tow car. Stopping or braking as well as towing of vehicles on the race track are forbidden. The Participant must not obstruct rides on the race track.  </w:t>
      </w:r>
    </w:p>
    <w:p w:rsidR="00EE5570" w:rsidRPr="00EE5570" w:rsidRDefault="00EE5570" w:rsidP="00EE5570">
      <w:pPr>
        <w:widowControl/>
        <w:numPr>
          <w:ilvl w:val="0"/>
          <w:numId w:val="1"/>
        </w:numPr>
        <w:tabs>
          <w:tab w:val="clear" w:pos="720"/>
          <w:tab w:val="num" w:pos="360"/>
        </w:tabs>
        <w:autoSpaceDE/>
        <w:autoSpaceDN/>
        <w:adjustRightInd/>
        <w:ind w:left="360"/>
        <w:contextualSpacing/>
        <w:jc w:val="both"/>
        <w:rPr>
          <w:rFonts w:ascii="Calibri" w:hAnsi="Calibri"/>
          <w:sz w:val="20"/>
          <w:szCs w:val="20"/>
        </w:rPr>
      </w:pPr>
      <w:r w:rsidRPr="00EE5570">
        <w:rPr>
          <w:rFonts w:ascii="Calibri" w:hAnsi="Calibri"/>
          <w:sz w:val="20"/>
          <w:szCs w:val="20"/>
        </w:rPr>
        <w:t xml:space="preserve">The Participant is obliged to adjust the ride and speed on the race track to his/her abilities, the vehicle state, to the state of the race track and to current climatic conditions. Provisions of Act no. 725/2004 Coll. on conditions of vehicle operation for transportation on road communications as amended are valid for driving on the race track.   </w:t>
      </w:r>
    </w:p>
    <w:p w:rsidR="00EE5570" w:rsidRPr="00EE5570" w:rsidRDefault="00EE5570" w:rsidP="00EE5570">
      <w:pPr>
        <w:widowControl/>
        <w:numPr>
          <w:ilvl w:val="0"/>
          <w:numId w:val="1"/>
        </w:numPr>
        <w:tabs>
          <w:tab w:val="clear" w:pos="720"/>
          <w:tab w:val="num" w:pos="360"/>
        </w:tabs>
        <w:autoSpaceDE/>
        <w:autoSpaceDN/>
        <w:adjustRightInd/>
        <w:ind w:left="360"/>
        <w:contextualSpacing/>
        <w:jc w:val="both"/>
        <w:rPr>
          <w:rFonts w:ascii="Calibri" w:hAnsi="Calibri"/>
          <w:sz w:val="20"/>
          <w:szCs w:val="20"/>
        </w:rPr>
      </w:pPr>
      <w:r w:rsidRPr="00EE5570">
        <w:rPr>
          <w:rFonts w:ascii="Calibri" w:hAnsi="Calibri"/>
          <w:sz w:val="20"/>
          <w:szCs w:val="20"/>
        </w:rPr>
        <w:t xml:space="preserve">The Participant must not slow down on the race track abruptly or without reason. In case of necessity the Participant has to leave the race track safely.  </w:t>
      </w:r>
    </w:p>
    <w:p w:rsidR="00EE5570" w:rsidRPr="00EE5570" w:rsidRDefault="00EE5570" w:rsidP="00EE5570">
      <w:pPr>
        <w:widowControl/>
        <w:numPr>
          <w:ilvl w:val="0"/>
          <w:numId w:val="1"/>
        </w:numPr>
        <w:tabs>
          <w:tab w:val="clear" w:pos="720"/>
          <w:tab w:val="num" w:pos="360"/>
        </w:tabs>
        <w:autoSpaceDE/>
        <w:autoSpaceDN/>
        <w:adjustRightInd/>
        <w:ind w:left="360"/>
        <w:contextualSpacing/>
        <w:jc w:val="both"/>
        <w:rPr>
          <w:rFonts w:ascii="Calibri" w:hAnsi="Calibri"/>
          <w:sz w:val="20"/>
          <w:szCs w:val="20"/>
        </w:rPr>
      </w:pPr>
      <w:r w:rsidRPr="00EE5570">
        <w:rPr>
          <w:rFonts w:ascii="Calibri" w:hAnsi="Calibri"/>
          <w:sz w:val="20"/>
          <w:szCs w:val="20"/>
        </w:rPr>
        <w:t>In case of a crash the Participant is obliged to present the vehicle for a technical check, otherwise he/she will not be again admitted on the race track.</w:t>
      </w:r>
    </w:p>
    <w:p w:rsidR="00EE5570" w:rsidRPr="00EE5570" w:rsidRDefault="00EE5570" w:rsidP="00EE5570">
      <w:pPr>
        <w:widowControl/>
        <w:numPr>
          <w:ilvl w:val="0"/>
          <w:numId w:val="1"/>
        </w:numPr>
        <w:tabs>
          <w:tab w:val="clear" w:pos="720"/>
          <w:tab w:val="num" w:pos="360"/>
        </w:tabs>
        <w:autoSpaceDE/>
        <w:autoSpaceDN/>
        <w:adjustRightInd/>
        <w:ind w:left="360"/>
        <w:contextualSpacing/>
        <w:jc w:val="both"/>
        <w:rPr>
          <w:rFonts w:ascii="Calibri" w:hAnsi="Calibri"/>
          <w:sz w:val="20"/>
          <w:szCs w:val="20"/>
        </w:rPr>
      </w:pPr>
      <w:r w:rsidRPr="00EE5570">
        <w:rPr>
          <w:rFonts w:ascii="Calibri" w:hAnsi="Calibri"/>
          <w:sz w:val="20"/>
          <w:szCs w:val="20"/>
        </w:rPr>
        <w:t xml:space="preserve">The Participant shall respect the start and the end of the ride as instructed by employees of the AGENCY in compliance with signalling. The Participant shall leave the race track immediately after the end of a ride. </w:t>
      </w:r>
    </w:p>
    <w:p w:rsidR="00EE5570" w:rsidRPr="00EE5570" w:rsidRDefault="00EE5570" w:rsidP="00EE5570">
      <w:pPr>
        <w:widowControl/>
        <w:numPr>
          <w:ilvl w:val="0"/>
          <w:numId w:val="1"/>
        </w:numPr>
        <w:tabs>
          <w:tab w:val="clear" w:pos="720"/>
          <w:tab w:val="num" w:pos="360"/>
        </w:tabs>
        <w:autoSpaceDE/>
        <w:autoSpaceDN/>
        <w:adjustRightInd/>
        <w:ind w:left="360"/>
        <w:contextualSpacing/>
        <w:jc w:val="both"/>
        <w:rPr>
          <w:rFonts w:ascii="Calibri" w:hAnsi="Calibri"/>
          <w:sz w:val="20"/>
          <w:szCs w:val="20"/>
        </w:rPr>
      </w:pPr>
      <w:r w:rsidRPr="00EE5570">
        <w:rPr>
          <w:rFonts w:ascii="Calibri" w:hAnsi="Calibri"/>
          <w:sz w:val="20"/>
          <w:szCs w:val="20"/>
        </w:rPr>
        <w:t xml:space="preserve">The Participant is obliged to drive/ride in such manner as not to threaten or limit other drivers/riders on the race track. </w:t>
      </w:r>
    </w:p>
    <w:p w:rsidR="00EE5570" w:rsidRPr="00EE5570" w:rsidRDefault="00EE5570" w:rsidP="00EE5570">
      <w:pPr>
        <w:widowControl/>
        <w:numPr>
          <w:ilvl w:val="0"/>
          <w:numId w:val="1"/>
        </w:numPr>
        <w:tabs>
          <w:tab w:val="clear" w:pos="720"/>
          <w:tab w:val="num" w:pos="360"/>
        </w:tabs>
        <w:autoSpaceDE/>
        <w:autoSpaceDN/>
        <w:adjustRightInd/>
        <w:ind w:left="360"/>
        <w:contextualSpacing/>
        <w:jc w:val="both"/>
        <w:rPr>
          <w:rFonts w:ascii="Calibri" w:hAnsi="Calibri"/>
          <w:sz w:val="20"/>
          <w:szCs w:val="20"/>
        </w:rPr>
      </w:pPr>
      <w:r w:rsidRPr="00EE5570">
        <w:rPr>
          <w:rFonts w:ascii="Calibri" w:hAnsi="Calibri"/>
          <w:sz w:val="20"/>
          <w:szCs w:val="20"/>
        </w:rPr>
        <w:t xml:space="preserve">During the whole time of stay within the premises of the Automotodrome, the Participant is obliged to follow the instruction of the AGENCY employees. The Participant takes over the responsibility for the accompanying persons and for their behaviour and possible damages and losses caused by them. </w:t>
      </w:r>
    </w:p>
    <w:p w:rsidR="00EE5570" w:rsidRPr="00EE5570" w:rsidRDefault="00EE5570" w:rsidP="00EE5570">
      <w:pPr>
        <w:widowControl/>
        <w:numPr>
          <w:ilvl w:val="0"/>
          <w:numId w:val="1"/>
        </w:numPr>
        <w:tabs>
          <w:tab w:val="clear" w:pos="720"/>
          <w:tab w:val="num" w:pos="360"/>
        </w:tabs>
        <w:autoSpaceDE/>
        <w:autoSpaceDN/>
        <w:adjustRightInd/>
        <w:ind w:left="360"/>
        <w:contextualSpacing/>
        <w:jc w:val="both"/>
        <w:rPr>
          <w:rStyle w:val="FontStyle12"/>
          <w:rFonts w:ascii="Calibri" w:hAnsi="Calibri" w:cs="Times New Roman"/>
          <w:sz w:val="20"/>
          <w:szCs w:val="20"/>
        </w:rPr>
      </w:pPr>
      <w:r w:rsidRPr="00EE5570">
        <w:rPr>
          <w:rStyle w:val="FontStyle12"/>
          <w:rFonts w:ascii="Calibri" w:hAnsi="Calibri"/>
          <w:sz w:val="20"/>
          <w:szCs w:val="20"/>
          <w:lang w:eastAsia="cs-CZ"/>
        </w:rPr>
        <w:t xml:space="preserve">The participant takes notice that he/she is entitled to enter only the parts of the Automotodrome area which have been explicitly specified as accessible by the AGENCY (or its entitled Representative) for the Participant, i.e. the participant gained explicit approval for entrance. The motor vehicles (participant) have to be visible marked with a legible start number and definition of relevant category.  </w:t>
      </w:r>
    </w:p>
    <w:p w:rsidR="00EE5570" w:rsidRPr="00EE5570" w:rsidRDefault="00EE5570" w:rsidP="00EE5570">
      <w:pPr>
        <w:widowControl/>
        <w:numPr>
          <w:ilvl w:val="0"/>
          <w:numId w:val="1"/>
        </w:numPr>
        <w:tabs>
          <w:tab w:val="clear" w:pos="720"/>
          <w:tab w:val="num" w:pos="360"/>
        </w:tabs>
        <w:autoSpaceDE/>
        <w:autoSpaceDN/>
        <w:adjustRightInd/>
        <w:ind w:left="360"/>
        <w:contextualSpacing/>
        <w:jc w:val="both"/>
        <w:rPr>
          <w:rFonts w:ascii="Calibri" w:hAnsi="Calibri"/>
          <w:sz w:val="20"/>
          <w:szCs w:val="20"/>
        </w:rPr>
      </w:pPr>
      <w:r w:rsidRPr="00EE5570">
        <w:rPr>
          <w:rFonts w:ascii="Calibri" w:hAnsi="Calibri"/>
          <w:sz w:val="20"/>
          <w:szCs w:val="20"/>
        </w:rPr>
        <w:t xml:space="preserve">The participant is not entitled to make visual (photographic), audio or audiovisual recordings during his/her presence in the Automotodrome premises. He/she may not during the presence in the area of Automotodrome make open fire, bring in and/or hold weapons (including shooting and thrust weapons and explosive substances or materials, bring and use alcoholic or other narcotic or psychotropic substances. </w:t>
      </w:r>
    </w:p>
    <w:p w:rsidR="00EE5570" w:rsidRPr="00EE5570" w:rsidRDefault="00EE5570" w:rsidP="00EE5570">
      <w:pPr>
        <w:widowControl/>
        <w:numPr>
          <w:ilvl w:val="0"/>
          <w:numId w:val="1"/>
        </w:numPr>
        <w:tabs>
          <w:tab w:val="clear" w:pos="720"/>
          <w:tab w:val="num" w:pos="360"/>
        </w:tabs>
        <w:autoSpaceDE/>
        <w:autoSpaceDN/>
        <w:adjustRightInd/>
        <w:ind w:left="360"/>
        <w:contextualSpacing/>
        <w:jc w:val="both"/>
        <w:rPr>
          <w:rFonts w:ascii="Calibri" w:hAnsi="Calibri"/>
          <w:sz w:val="20"/>
          <w:szCs w:val="20"/>
        </w:rPr>
      </w:pPr>
      <w:r w:rsidRPr="00EE5570">
        <w:rPr>
          <w:rFonts w:ascii="Calibri" w:hAnsi="Calibri"/>
          <w:sz w:val="20"/>
          <w:szCs w:val="20"/>
        </w:rPr>
        <w:t xml:space="preserve">Only persons with special permit are allowed to enter the box area. It is forbidden to smoke, drink, eat, and bring in other objects and animals into the box area. Maximum speed here is limited to 60km/h. </w:t>
      </w:r>
    </w:p>
    <w:p w:rsidR="00506145" w:rsidRDefault="00506145" w:rsidP="00506145">
      <w:pPr>
        <w:widowControl/>
        <w:autoSpaceDE/>
        <w:autoSpaceDN/>
        <w:adjustRightInd/>
        <w:contextualSpacing/>
        <w:jc w:val="both"/>
        <w:rPr>
          <w:rFonts w:ascii="Calibri" w:hAnsi="Calibri"/>
          <w:sz w:val="20"/>
          <w:szCs w:val="20"/>
        </w:rPr>
      </w:pPr>
    </w:p>
    <w:p w:rsidR="00506145" w:rsidRDefault="00506145" w:rsidP="00506145">
      <w:pPr>
        <w:widowControl/>
        <w:autoSpaceDE/>
        <w:autoSpaceDN/>
        <w:adjustRightInd/>
        <w:contextualSpacing/>
        <w:jc w:val="both"/>
        <w:rPr>
          <w:rFonts w:ascii="Calibri" w:hAnsi="Calibri"/>
          <w:sz w:val="20"/>
          <w:szCs w:val="20"/>
        </w:rPr>
      </w:pPr>
    </w:p>
    <w:p w:rsidR="00506145" w:rsidRPr="00506145" w:rsidRDefault="00506145" w:rsidP="00506145">
      <w:pPr>
        <w:widowControl/>
        <w:rPr>
          <w:rFonts w:ascii="Calibri" w:eastAsiaTheme="minorHAnsi" w:hAnsi="Calibri" w:cs="Calibri"/>
          <w:color w:val="808080"/>
          <w:sz w:val="20"/>
          <w:szCs w:val="20"/>
          <w:lang w:val="sk-SK" w:eastAsia="en-US"/>
        </w:rPr>
      </w:pPr>
      <w:r w:rsidRPr="00506145">
        <w:rPr>
          <w:rFonts w:ascii="Calibri" w:eastAsiaTheme="minorHAnsi" w:hAnsi="Calibri" w:cs="Calibri"/>
          <w:color w:val="808080"/>
          <w:sz w:val="20"/>
          <w:szCs w:val="20"/>
          <w:lang w:val="sk-SK" w:eastAsia="en-US"/>
        </w:rPr>
        <w:t>Slovakia Racing, s. r. o, Vyšehradská 4, Bratislava 851 06, Slovenská republika</w:t>
      </w:r>
    </w:p>
    <w:p w:rsidR="00506145" w:rsidRPr="00506145" w:rsidRDefault="00506145" w:rsidP="00506145">
      <w:pPr>
        <w:widowControl/>
        <w:rPr>
          <w:rFonts w:ascii="Calibri" w:eastAsiaTheme="minorHAnsi" w:hAnsi="Calibri" w:cs="Calibri"/>
          <w:color w:val="808080"/>
          <w:sz w:val="20"/>
          <w:szCs w:val="20"/>
          <w:lang w:val="sk-SK" w:eastAsia="en-US"/>
        </w:rPr>
      </w:pPr>
      <w:r w:rsidRPr="00506145">
        <w:rPr>
          <w:rFonts w:ascii="Calibri" w:eastAsiaTheme="minorHAnsi" w:hAnsi="Calibri" w:cs="Calibri"/>
          <w:color w:val="808080"/>
          <w:sz w:val="20"/>
          <w:szCs w:val="20"/>
          <w:lang w:val="sk-SK" w:eastAsia="en-US"/>
        </w:rPr>
        <w:t xml:space="preserve">Telefón: +421 </w:t>
      </w:r>
      <w:r>
        <w:rPr>
          <w:rFonts w:ascii="Calibri" w:eastAsiaTheme="minorHAnsi" w:hAnsi="Calibri" w:cs="Calibri"/>
          <w:color w:val="808080"/>
          <w:sz w:val="20"/>
          <w:szCs w:val="20"/>
          <w:lang w:val="sk-SK" w:eastAsia="en-US"/>
        </w:rPr>
        <w:t>(0)918 736 557</w:t>
      </w:r>
      <w:r w:rsidRPr="00506145">
        <w:rPr>
          <w:rFonts w:ascii="Calibri" w:eastAsiaTheme="minorHAnsi" w:hAnsi="Calibri" w:cs="Calibri"/>
          <w:color w:val="808080"/>
          <w:sz w:val="20"/>
          <w:szCs w:val="20"/>
          <w:lang w:val="sk-SK" w:eastAsia="en-US"/>
        </w:rPr>
        <w:t xml:space="preserve"> / email: </w:t>
      </w:r>
      <w:r>
        <w:rPr>
          <w:rFonts w:ascii="Calibri" w:eastAsiaTheme="minorHAnsi" w:hAnsi="Calibri" w:cs="Calibri"/>
          <w:color w:val="808080"/>
          <w:sz w:val="20"/>
          <w:szCs w:val="20"/>
          <w:lang w:val="sk-SK" w:eastAsia="en-US"/>
        </w:rPr>
        <w:t>galandova</w:t>
      </w:r>
      <w:r w:rsidRPr="00506145">
        <w:rPr>
          <w:rFonts w:ascii="Calibri" w:eastAsiaTheme="minorHAnsi" w:hAnsi="Calibri" w:cs="Calibri"/>
          <w:color w:val="808080"/>
          <w:sz w:val="20"/>
          <w:szCs w:val="20"/>
          <w:lang w:val="sk-SK" w:eastAsia="en-US"/>
        </w:rPr>
        <w:t>@slovakiaracing.sk</w:t>
      </w:r>
    </w:p>
    <w:p w:rsidR="00506145" w:rsidRPr="00506145" w:rsidRDefault="00506145" w:rsidP="00506145">
      <w:pPr>
        <w:widowControl/>
        <w:autoSpaceDE/>
        <w:autoSpaceDN/>
        <w:adjustRightInd/>
        <w:contextualSpacing/>
        <w:jc w:val="both"/>
        <w:rPr>
          <w:rFonts w:ascii="Calibri" w:hAnsi="Calibri"/>
          <w:sz w:val="20"/>
          <w:szCs w:val="20"/>
        </w:rPr>
      </w:pPr>
      <w:r w:rsidRPr="00506145">
        <w:rPr>
          <w:rFonts w:ascii="Arial-BoldMT" w:eastAsiaTheme="minorHAnsi" w:hAnsi="Arial-BoldMT" w:cs="Arial-BoldMT"/>
          <w:b/>
          <w:bCs/>
          <w:color w:val="808080"/>
          <w:sz w:val="20"/>
          <w:szCs w:val="20"/>
          <w:lang w:val="sk-SK" w:eastAsia="en-US"/>
        </w:rPr>
        <w:t>http://www.slovakiaracing.sk</w:t>
      </w:r>
    </w:p>
    <w:p w:rsidR="00506145" w:rsidRDefault="00506145" w:rsidP="00506145">
      <w:pPr>
        <w:widowControl/>
        <w:autoSpaceDE/>
        <w:autoSpaceDN/>
        <w:adjustRightInd/>
        <w:contextualSpacing/>
        <w:jc w:val="both"/>
        <w:rPr>
          <w:rFonts w:ascii="Calibri" w:hAnsi="Calibri"/>
          <w:sz w:val="20"/>
          <w:szCs w:val="20"/>
        </w:rPr>
      </w:pPr>
    </w:p>
    <w:p w:rsidR="00506145" w:rsidRDefault="00506145" w:rsidP="00506145">
      <w:pPr>
        <w:widowControl/>
        <w:autoSpaceDE/>
        <w:autoSpaceDN/>
        <w:adjustRightInd/>
        <w:contextualSpacing/>
        <w:jc w:val="both"/>
        <w:rPr>
          <w:rFonts w:ascii="Calibri" w:hAnsi="Calibri"/>
          <w:sz w:val="20"/>
          <w:szCs w:val="20"/>
        </w:rPr>
      </w:pPr>
    </w:p>
    <w:p w:rsidR="00506145" w:rsidRDefault="00506145" w:rsidP="00506145">
      <w:pPr>
        <w:widowControl/>
        <w:autoSpaceDE/>
        <w:autoSpaceDN/>
        <w:adjustRightInd/>
        <w:contextualSpacing/>
        <w:jc w:val="both"/>
        <w:rPr>
          <w:rFonts w:ascii="Calibri" w:hAnsi="Calibri"/>
          <w:sz w:val="20"/>
          <w:szCs w:val="20"/>
        </w:rPr>
      </w:pPr>
    </w:p>
    <w:p w:rsidR="00506145" w:rsidRDefault="00506145" w:rsidP="00506145">
      <w:pPr>
        <w:widowControl/>
        <w:autoSpaceDE/>
        <w:autoSpaceDN/>
        <w:adjustRightInd/>
        <w:contextualSpacing/>
        <w:jc w:val="both"/>
        <w:rPr>
          <w:rFonts w:ascii="Calibri" w:hAnsi="Calibri"/>
          <w:sz w:val="20"/>
          <w:szCs w:val="20"/>
        </w:rPr>
      </w:pPr>
    </w:p>
    <w:p w:rsidR="00506145" w:rsidRDefault="00506145" w:rsidP="00506145">
      <w:pPr>
        <w:widowControl/>
        <w:autoSpaceDE/>
        <w:autoSpaceDN/>
        <w:adjustRightInd/>
        <w:ind w:left="360"/>
        <w:contextualSpacing/>
        <w:jc w:val="both"/>
        <w:rPr>
          <w:rFonts w:ascii="Calibri" w:hAnsi="Calibri"/>
          <w:sz w:val="20"/>
          <w:szCs w:val="20"/>
        </w:rPr>
      </w:pPr>
    </w:p>
    <w:p w:rsidR="00506145" w:rsidRDefault="00506145" w:rsidP="00506145">
      <w:pPr>
        <w:widowControl/>
        <w:autoSpaceDE/>
        <w:autoSpaceDN/>
        <w:adjustRightInd/>
        <w:ind w:left="360"/>
        <w:contextualSpacing/>
        <w:jc w:val="both"/>
        <w:rPr>
          <w:rFonts w:ascii="Calibri" w:hAnsi="Calibri"/>
          <w:sz w:val="20"/>
          <w:szCs w:val="20"/>
        </w:rPr>
      </w:pPr>
    </w:p>
    <w:p w:rsidR="00506145" w:rsidRDefault="00506145" w:rsidP="00506145">
      <w:pPr>
        <w:widowControl/>
        <w:autoSpaceDE/>
        <w:autoSpaceDN/>
        <w:adjustRightInd/>
        <w:ind w:left="360"/>
        <w:contextualSpacing/>
        <w:jc w:val="both"/>
        <w:rPr>
          <w:rFonts w:ascii="Calibri" w:hAnsi="Calibri"/>
          <w:sz w:val="20"/>
          <w:szCs w:val="20"/>
        </w:rPr>
      </w:pPr>
    </w:p>
    <w:p w:rsidR="00EE5570" w:rsidRPr="00EE5570" w:rsidRDefault="00EE5570" w:rsidP="00EE5570">
      <w:pPr>
        <w:widowControl/>
        <w:numPr>
          <w:ilvl w:val="0"/>
          <w:numId w:val="1"/>
        </w:numPr>
        <w:tabs>
          <w:tab w:val="clear" w:pos="720"/>
          <w:tab w:val="num" w:pos="360"/>
        </w:tabs>
        <w:autoSpaceDE/>
        <w:autoSpaceDN/>
        <w:adjustRightInd/>
        <w:ind w:left="360"/>
        <w:contextualSpacing/>
        <w:jc w:val="both"/>
        <w:rPr>
          <w:rFonts w:ascii="Calibri" w:hAnsi="Calibri"/>
          <w:sz w:val="20"/>
          <w:szCs w:val="20"/>
        </w:rPr>
      </w:pPr>
      <w:r w:rsidRPr="00EE5570">
        <w:rPr>
          <w:rFonts w:ascii="Calibri" w:hAnsi="Calibri"/>
          <w:sz w:val="20"/>
          <w:szCs w:val="20"/>
        </w:rPr>
        <w:t xml:space="preserve">The participant has the right to file in to the AGENCY a claim against other participants in case of suspicion of unfair acting. The participant agrees that AGENCY has the exclusive right to solve claims and fully and implicitly respects the decision of AGENCY including possible imposed sanctions.   </w:t>
      </w:r>
    </w:p>
    <w:p w:rsidR="00EE5570" w:rsidRPr="00506145" w:rsidRDefault="00EE5570" w:rsidP="00506145">
      <w:pPr>
        <w:widowControl/>
        <w:numPr>
          <w:ilvl w:val="0"/>
          <w:numId w:val="1"/>
        </w:numPr>
        <w:tabs>
          <w:tab w:val="clear" w:pos="720"/>
          <w:tab w:val="num" w:pos="360"/>
        </w:tabs>
        <w:autoSpaceDE/>
        <w:autoSpaceDN/>
        <w:adjustRightInd/>
        <w:ind w:left="360"/>
        <w:contextualSpacing/>
        <w:jc w:val="both"/>
        <w:rPr>
          <w:rFonts w:ascii="Calibri" w:hAnsi="Calibri"/>
          <w:sz w:val="20"/>
          <w:szCs w:val="20"/>
        </w:rPr>
      </w:pPr>
      <w:r w:rsidRPr="00EE5570">
        <w:rPr>
          <w:rFonts w:ascii="Calibri" w:hAnsi="Calibri"/>
          <w:sz w:val="20"/>
          <w:szCs w:val="20"/>
        </w:rPr>
        <w:t xml:space="preserve">The participant is obliged to attend debates (instruction) before the start of a ride/drive. </w:t>
      </w:r>
    </w:p>
    <w:p w:rsidR="00EE5570" w:rsidRPr="00EE5570" w:rsidRDefault="00EE5570" w:rsidP="00EE5570">
      <w:pPr>
        <w:widowControl/>
        <w:numPr>
          <w:ilvl w:val="0"/>
          <w:numId w:val="1"/>
        </w:numPr>
        <w:tabs>
          <w:tab w:val="clear" w:pos="720"/>
          <w:tab w:val="num" w:pos="360"/>
        </w:tabs>
        <w:autoSpaceDE/>
        <w:autoSpaceDN/>
        <w:adjustRightInd/>
        <w:ind w:left="360"/>
        <w:contextualSpacing/>
        <w:jc w:val="both"/>
        <w:rPr>
          <w:rFonts w:ascii="Calibri" w:hAnsi="Calibri"/>
          <w:sz w:val="20"/>
          <w:szCs w:val="20"/>
        </w:rPr>
      </w:pPr>
      <w:r w:rsidRPr="00EE5570">
        <w:rPr>
          <w:rFonts w:ascii="Calibri" w:hAnsi="Calibri"/>
          <w:sz w:val="20"/>
          <w:szCs w:val="20"/>
        </w:rPr>
        <w:t xml:space="preserve">The participant declares to have attended a meeting regarding instructions on the safety of rides on the race track and on the organisation of rides on the race track. He/she also declares to be aware of all technical parameters of the race track. </w:t>
      </w:r>
    </w:p>
    <w:p w:rsidR="00EE5570" w:rsidRPr="00EE5570" w:rsidRDefault="00EE5570" w:rsidP="00EE5570">
      <w:pPr>
        <w:widowControl/>
        <w:numPr>
          <w:ilvl w:val="0"/>
          <w:numId w:val="1"/>
        </w:numPr>
        <w:tabs>
          <w:tab w:val="clear" w:pos="720"/>
          <w:tab w:val="num" w:pos="360"/>
        </w:tabs>
        <w:autoSpaceDE/>
        <w:autoSpaceDN/>
        <w:adjustRightInd/>
        <w:ind w:left="360"/>
        <w:contextualSpacing/>
        <w:jc w:val="both"/>
        <w:rPr>
          <w:rFonts w:ascii="Calibri" w:hAnsi="Calibri"/>
          <w:sz w:val="20"/>
          <w:szCs w:val="20"/>
        </w:rPr>
      </w:pPr>
      <w:r w:rsidRPr="00EE5570">
        <w:rPr>
          <w:rFonts w:ascii="Calibri" w:hAnsi="Calibri"/>
          <w:sz w:val="20"/>
          <w:szCs w:val="20"/>
          <w:lang w:eastAsia="cs-CZ"/>
        </w:rPr>
        <w:t xml:space="preserve">The Participant is obliged to respect all instructions and orders given by the AGENCY as well as persons authorised by the AGENCY for the operation of  the Automotodrome including the prohibition of ruthless driving, safety instructions and flag and light signalling.  The Participant is further obliged to respect the maximum speed limit of </w:t>
      </w:r>
      <w:smartTag w:uri="urn:schemas-microsoft-com:office:smarttags" w:element="metricconverter">
        <w:smartTagPr>
          <w:attr w:name="ProductID" w:val="30 km/h"/>
        </w:smartTagPr>
        <w:r w:rsidRPr="00EE5570">
          <w:rPr>
            <w:rFonts w:ascii="Calibri" w:hAnsi="Calibri"/>
            <w:sz w:val="20"/>
            <w:szCs w:val="20"/>
            <w:lang w:eastAsia="cs-CZ"/>
          </w:rPr>
          <w:t>30 km/h</w:t>
        </w:r>
      </w:smartTag>
      <w:r w:rsidRPr="00EE5570">
        <w:rPr>
          <w:rFonts w:ascii="Calibri" w:hAnsi="Calibri"/>
          <w:sz w:val="20"/>
          <w:szCs w:val="20"/>
          <w:lang w:eastAsia="cs-CZ"/>
        </w:rPr>
        <w:t xml:space="preserve"> at the parking area for competition cars which forms part of the Automotodrome (hereinafter referred to as „</w:t>
      </w:r>
      <w:r w:rsidRPr="00EE5570">
        <w:rPr>
          <w:rFonts w:ascii="Calibri" w:hAnsi="Calibri"/>
          <w:b/>
          <w:bCs/>
          <w:i/>
          <w:sz w:val="20"/>
          <w:szCs w:val="20"/>
        </w:rPr>
        <w:t>Parking area</w:t>
      </w:r>
      <w:r w:rsidRPr="00EE5570">
        <w:rPr>
          <w:rFonts w:ascii="Calibri" w:hAnsi="Calibri"/>
          <w:sz w:val="20"/>
          <w:szCs w:val="20"/>
          <w:lang w:eastAsia="cs-CZ"/>
        </w:rPr>
        <w:t xml:space="preserve">“) and at the same time the participant will refrain from rapid braking in the Parking area,  (with exception of sudden braking out of reason of a sudden obstacle in the driving direction of the vehicle), to refrain from sudden acceleration, intentional slipping and drifting. </w:t>
      </w:r>
    </w:p>
    <w:p w:rsidR="00EE5570" w:rsidRPr="00EE5570" w:rsidRDefault="00EE5570" w:rsidP="00EE5570">
      <w:pPr>
        <w:widowControl/>
        <w:autoSpaceDE/>
        <w:autoSpaceDN/>
        <w:adjustRightInd/>
        <w:ind w:left="360"/>
        <w:contextualSpacing/>
        <w:jc w:val="both"/>
        <w:rPr>
          <w:rFonts w:ascii="Calibri" w:hAnsi="Calibri"/>
          <w:sz w:val="20"/>
          <w:szCs w:val="20"/>
        </w:rPr>
      </w:pPr>
      <w:r w:rsidRPr="00EE5570">
        <w:rPr>
          <w:rFonts w:ascii="Calibri" w:hAnsi="Calibri"/>
          <w:sz w:val="20"/>
          <w:szCs w:val="20"/>
          <w:lang w:eastAsia="cs-CZ"/>
        </w:rPr>
        <w:t xml:space="preserve">In case any of this obligation specified in this Declaration (including point 21) will be violated by the Participant, the Participant shall pay a fine of 500,-EUR (five-hundred euro) for each violation of obligations separately. The Participant shall immediately pay this fine (before leaving the area of the Automotodrome) when asked (also verbally) by the company AGENCY (or by a person authorised by the AGENCY) to settle the contractual fine. </w:t>
      </w:r>
    </w:p>
    <w:p w:rsidR="00EE5570" w:rsidRPr="00EE5570" w:rsidRDefault="00EE5570" w:rsidP="00EE5570">
      <w:pPr>
        <w:widowControl/>
        <w:autoSpaceDE/>
        <w:autoSpaceDN/>
        <w:adjustRightInd/>
        <w:ind w:left="360"/>
        <w:contextualSpacing/>
        <w:jc w:val="both"/>
        <w:rPr>
          <w:rFonts w:ascii="Calibri" w:hAnsi="Calibri"/>
          <w:sz w:val="20"/>
          <w:szCs w:val="20"/>
          <w:lang w:eastAsia="cs-CZ"/>
        </w:rPr>
      </w:pPr>
      <w:r w:rsidRPr="00EE5570">
        <w:rPr>
          <w:rFonts w:ascii="Calibri" w:hAnsi="Calibri"/>
          <w:sz w:val="20"/>
          <w:szCs w:val="20"/>
        </w:rPr>
        <w:t xml:space="preserve">The Participant declares and confirms his/her approval that the AGENCY  (or its authorised Representative) is at any time entitled to ban entrance into the area of the Automotodrome if there is a suspicion that the Participant has not respected all Participant obligations as specified in point 21 of this Declaration. </w:t>
      </w:r>
    </w:p>
    <w:p w:rsidR="00EE5570" w:rsidRPr="00EE5570" w:rsidRDefault="00EE5570" w:rsidP="00EE5570">
      <w:pPr>
        <w:widowControl/>
        <w:numPr>
          <w:ilvl w:val="0"/>
          <w:numId w:val="1"/>
        </w:numPr>
        <w:tabs>
          <w:tab w:val="clear" w:pos="720"/>
          <w:tab w:val="num" w:pos="360"/>
        </w:tabs>
        <w:autoSpaceDE/>
        <w:autoSpaceDN/>
        <w:adjustRightInd/>
        <w:ind w:left="360"/>
        <w:contextualSpacing/>
        <w:jc w:val="both"/>
        <w:rPr>
          <w:rFonts w:ascii="Calibri" w:hAnsi="Calibri"/>
          <w:sz w:val="20"/>
          <w:szCs w:val="20"/>
        </w:rPr>
      </w:pPr>
      <w:r w:rsidRPr="00EE5570">
        <w:rPr>
          <w:rFonts w:ascii="Calibri" w:hAnsi="Calibri"/>
          <w:sz w:val="20"/>
          <w:szCs w:val="20"/>
          <w:lang w:eastAsia="cs-CZ"/>
        </w:rPr>
        <w:t xml:space="preserve">The Participant is obliged to respect all instruction and orders of the AGENCY and RPA (Rapid technical Aid) when removing broken vehicles. The AGENCY does not take over the liability for possible damages which may arise through this action.  </w:t>
      </w:r>
    </w:p>
    <w:p w:rsidR="00EE5570" w:rsidRPr="00EE5570" w:rsidRDefault="00EE5570" w:rsidP="00EE5570">
      <w:pPr>
        <w:widowControl/>
        <w:numPr>
          <w:ilvl w:val="0"/>
          <w:numId w:val="1"/>
        </w:numPr>
        <w:tabs>
          <w:tab w:val="clear" w:pos="720"/>
          <w:tab w:val="num" w:pos="360"/>
        </w:tabs>
        <w:autoSpaceDE/>
        <w:autoSpaceDN/>
        <w:adjustRightInd/>
        <w:ind w:left="360"/>
        <w:contextualSpacing/>
        <w:jc w:val="both"/>
        <w:rPr>
          <w:rFonts w:ascii="Calibri" w:hAnsi="Calibri"/>
          <w:sz w:val="20"/>
          <w:szCs w:val="20"/>
        </w:rPr>
      </w:pPr>
      <w:r w:rsidRPr="00EE5570">
        <w:rPr>
          <w:rFonts w:ascii="Calibri" w:hAnsi="Calibri"/>
          <w:sz w:val="20"/>
          <w:szCs w:val="20"/>
        </w:rPr>
        <w:t xml:space="preserve">The participant agrees that the AGENCY processes his/her name, surname, date of birth, permanent address and email address with the purpose of: (a) verifying his/her identity and authorisation to ride vehicles, (b) registering the list of Event Participants, (c) enlisting this information into the database (informational system) which is administered by the AGENCY, (d)  providing services and execution of transactions of the company AGENCY, (e) elaborating internal analysis and statistics of the company AGENCY, (f) contacting (providing information), reminding and/or informing about Events and/or services offered by the company AGENCY be it in the form of writings sent to the above stated contact data, (g) using the specified data by the company AGENCY for marketing and providing them to third parties which will cooperate with the AGENCY on the organisation of Events and which will be assigned by the AGENCY to carry out marketing activities for the benefit of the AGENCY, as well as for the purposes (h) which are stated by the generally valid legal provisions and for the purpose of archiving this Declaration. Pursuant to this point, the Participant declares his/her approval with the facts stated herein for the period of 10 years from the date of signing this Declaration. The Participant may withdraw his consent to use the information by means of a written cancellation of consent which shall be delivered to the company AGENCY. </w:t>
      </w:r>
    </w:p>
    <w:p w:rsidR="000E42F9" w:rsidRDefault="00EE5570" w:rsidP="000E42F9">
      <w:pPr>
        <w:widowControl/>
        <w:numPr>
          <w:ilvl w:val="0"/>
          <w:numId w:val="1"/>
        </w:numPr>
        <w:tabs>
          <w:tab w:val="clear" w:pos="720"/>
          <w:tab w:val="num" w:pos="360"/>
        </w:tabs>
        <w:autoSpaceDE/>
        <w:autoSpaceDN/>
        <w:adjustRightInd/>
        <w:ind w:left="360"/>
        <w:contextualSpacing/>
        <w:jc w:val="both"/>
        <w:rPr>
          <w:rFonts w:ascii="Calibri" w:hAnsi="Calibri"/>
          <w:sz w:val="20"/>
          <w:szCs w:val="20"/>
        </w:rPr>
      </w:pPr>
      <w:r w:rsidRPr="00EE5570">
        <w:rPr>
          <w:rFonts w:ascii="Calibri" w:hAnsi="Calibri"/>
          <w:sz w:val="20"/>
          <w:szCs w:val="20"/>
        </w:rPr>
        <w:t>The Participant declares to have knowledge of  the use of flag and light signalling as well as the Rules of Operation and the document of AGENCY named Minimum compulsory Support. He/she declares to have understood all content and shall respect all obligations of the Participants/rider stated hereto.</w:t>
      </w:r>
    </w:p>
    <w:p w:rsidR="000E42F9" w:rsidRPr="000E42F9" w:rsidRDefault="000E42F9" w:rsidP="000E42F9">
      <w:pPr>
        <w:widowControl/>
        <w:numPr>
          <w:ilvl w:val="0"/>
          <w:numId w:val="1"/>
        </w:numPr>
        <w:tabs>
          <w:tab w:val="clear" w:pos="720"/>
          <w:tab w:val="num" w:pos="360"/>
        </w:tabs>
        <w:autoSpaceDE/>
        <w:autoSpaceDN/>
        <w:adjustRightInd/>
        <w:ind w:left="360"/>
        <w:contextualSpacing/>
        <w:jc w:val="both"/>
        <w:rPr>
          <w:rFonts w:ascii="Calibri" w:hAnsi="Calibri"/>
          <w:sz w:val="20"/>
          <w:szCs w:val="20"/>
        </w:rPr>
      </w:pPr>
      <w:r w:rsidRPr="000E42F9">
        <w:rPr>
          <w:rFonts w:asciiTheme="minorHAnsi" w:hAnsiTheme="minorHAnsi"/>
          <w:sz w:val="20"/>
          <w:szCs w:val="20"/>
        </w:rPr>
        <w:t>Participant confirms with the signature, that he will obey this declaration on all events of Slovakia Racing agency, and this declaration is valid for all events of Slovakia Racing agency, that will be held on Slovakia Ring.</w:t>
      </w:r>
    </w:p>
    <w:p w:rsidR="000E42F9" w:rsidRPr="00EE5570" w:rsidRDefault="000E42F9" w:rsidP="000E42F9">
      <w:pPr>
        <w:widowControl/>
        <w:autoSpaceDE/>
        <w:autoSpaceDN/>
        <w:adjustRightInd/>
        <w:contextualSpacing/>
        <w:jc w:val="both"/>
        <w:rPr>
          <w:rFonts w:ascii="Calibri" w:hAnsi="Calibri"/>
          <w:sz w:val="20"/>
          <w:szCs w:val="20"/>
        </w:rPr>
      </w:pPr>
    </w:p>
    <w:p w:rsidR="00EE5570" w:rsidRDefault="00EE5570" w:rsidP="00EE5570">
      <w:pPr>
        <w:jc w:val="both"/>
        <w:rPr>
          <w:rFonts w:ascii="Calibri" w:hAnsi="Calibri"/>
          <w:sz w:val="20"/>
          <w:szCs w:val="20"/>
        </w:rPr>
      </w:pPr>
    </w:p>
    <w:p w:rsidR="00C51AC2" w:rsidRDefault="00C51AC2" w:rsidP="00EE5570">
      <w:pPr>
        <w:jc w:val="both"/>
        <w:rPr>
          <w:rFonts w:ascii="Calibri" w:hAnsi="Calibri"/>
          <w:sz w:val="20"/>
          <w:szCs w:val="20"/>
        </w:rPr>
      </w:pPr>
    </w:p>
    <w:p w:rsidR="00C51AC2" w:rsidRDefault="00C51AC2" w:rsidP="00C51AC2">
      <w:pPr>
        <w:jc w:val="both"/>
        <w:rPr>
          <w:rFonts w:ascii="Calibri" w:hAnsi="Calibri"/>
          <w:sz w:val="20"/>
          <w:szCs w:val="20"/>
        </w:rPr>
      </w:pPr>
    </w:p>
    <w:p w:rsidR="00C51AC2" w:rsidRDefault="00C51AC2" w:rsidP="00C51AC2">
      <w:pPr>
        <w:jc w:val="both"/>
        <w:rPr>
          <w:rFonts w:ascii="Calibri" w:hAnsi="Calibri"/>
          <w:sz w:val="20"/>
          <w:szCs w:val="20"/>
        </w:rPr>
      </w:pPr>
    </w:p>
    <w:p w:rsidR="00C51AC2" w:rsidRDefault="00C51AC2" w:rsidP="00C51AC2">
      <w:pPr>
        <w:jc w:val="both"/>
        <w:rPr>
          <w:rFonts w:ascii="Calibri" w:hAnsi="Calibri"/>
          <w:sz w:val="20"/>
          <w:szCs w:val="20"/>
        </w:rPr>
      </w:pPr>
    </w:p>
    <w:p w:rsidR="00C51AC2" w:rsidRDefault="00C51AC2" w:rsidP="00C51AC2">
      <w:pPr>
        <w:jc w:val="both"/>
        <w:rPr>
          <w:rFonts w:ascii="Calibri" w:hAnsi="Calibri"/>
          <w:sz w:val="20"/>
          <w:szCs w:val="20"/>
        </w:rPr>
      </w:pPr>
    </w:p>
    <w:p w:rsidR="00C51AC2" w:rsidRDefault="00C51AC2" w:rsidP="00C51AC2">
      <w:pPr>
        <w:jc w:val="both"/>
        <w:rPr>
          <w:rFonts w:ascii="Calibri" w:hAnsi="Calibri"/>
          <w:sz w:val="20"/>
          <w:szCs w:val="20"/>
        </w:rPr>
      </w:pPr>
    </w:p>
    <w:p w:rsidR="00C51AC2" w:rsidRPr="00506145" w:rsidRDefault="00C51AC2" w:rsidP="00C51AC2">
      <w:pPr>
        <w:widowControl/>
        <w:rPr>
          <w:rFonts w:ascii="Calibri" w:eastAsiaTheme="minorHAnsi" w:hAnsi="Calibri" w:cs="Calibri"/>
          <w:color w:val="808080"/>
          <w:sz w:val="20"/>
          <w:szCs w:val="20"/>
          <w:lang w:val="sk-SK" w:eastAsia="en-US"/>
        </w:rPr>
      </w:pPr>
      <w:r w:rsidRPr="00506145">
        <w:rPr>
          <w:rFonts w:ascii="Calibri" w:eastAsiaTheme="minorHAnsi" w:hAnsi="Calibri" w:cs="Calibri"/>
          <w:color w:val="808080"/>
          <w:sz w:val="20"/>
          <w:szCs w:val="20"/>
          <w:lang w:val="sk-SK" w:eastAsia="en-US"/>
        </w:rPr>
        <w:t>Slovakia Racing, s. r. o, Vyšehradská 4, Bratislava 851 06, Slovenská republika</w:t>
      </w:r>
    </w:p>
    <w:p w:rsidR="00C51AC2" w:rsidRPr="00506145" w:rsidRDefault="00C51AC2" w:rsidP="00C51AC2">
      <w:pPr>
        <w:widowControl/>
        <w:rPr>
          <w:rFonts w:ascii="Calibri" w:eastAsiaTheme="minorHAnsi" w:hAnsi="Calibri" w:cs="Calibri"/>
          <w:color w:val="808080"/>
          <w:sz w:val="20"/>
          <w:szCs w:val="20"/>
          <w:lang w:val="sk-SK" w:eastAsia="en-US"/>
        </w:rPr>
      </w:pPr>
      <w:r w:rsidRPr="00506145">
        <w:rPr>
          <w:rFonts w:ascii="Calibri" w:eastAsiaTheme="minorHAnsi" w:hAnsi="Calibri" w:cs="Calibri"/>
          <w:color w:val="808080"/>
          <w:sz w:val="20"/>
          <w:szCs w:val="20"/>
          <w:lang w:val="sk-SK" w:eastAsia="en-US"/>
        </w:rPr>
        <w:t xml:space="preserve">Telefón: +421 </w:t>
      </w:r>
      <w:r>
        <w:rPr>
          <w:rFonts w:ascii="Calibri" w:eastAsiaTheme="minorHAnsi" w:hAnsi="Calibri" w:cs="Calibri"/>
          <w:color w:val="808080"/>
          <w:sz w:val="20"/>
          <w:szCs w:val="20"/>
          <w:lang w:val="sk-SK" w:eastAsia="en-US"/>
        </w:rPr>
        <w:t>(0)918 736 557</w:t>
      </w:r>
      <w:r w:rsidRPr="00506145">
        <w:rPr>
          <w:rFonts w:ascii="Calibri" w:eastAsiaTheme="minorHAnsi" w:hAnsi="Calibri" w:cs="Calibri"/>
          <w:color w:val="808080"/>
          <w:sz w:val="20"/>
          <w:szCs w:val="20"/>
          <w:lang w:val="sk-SK" w:eastAsia="en-US"/>
        </w:rPr>
        <w:t xml:space="preserve"> / email: </w:t>
      </w:r>
      <w:r>
        <w:rPr>
          <w:rFonts w:ascii="Calibri" w:eastAsiaTheme="minorHAnsi" w:hAnsi="Calibri" w:cs="Calibri"/>
          <w:color w:val="808080"/>
          <w:sz w:val="20"/>
          <w:szCs w:val="20"/>
          <w:lang w:val="sk-SK" w:eastAsia="en-US"/>
        </w:rPr>
        <w:t>galandova</w:t>
      </w:r>
      <w:r w:rsidRPr="00506145">
        <w:rPr>
          <w:rFonts w:ascii="Calibri" w:eastAsiaTheme="minorHAnsi" w:hAnsi="Calibri" w:cs="Calibri"/>
          <w:color w:val="808080"/>
          <w:sz w:val="20"/>
          <w:szCs w:val="20"/>
          <w:lang w:val="sk-SK" w:eastAsia="en-US"/>
        </w:rPr>
        <w:t>@slovakiaracing.sk</w:t>
      </w:r>
    </w:p>
    <w:p w:rsidR="00C51AC2" w:rsidRPr="00506145" w:rsidRDefault="00C51AC2" w:rsidP="00C51AC2">
      <w:pPr>
        <w:widowControl/>
        <w:autoSpaceDE/>
        <w:autoSpaceDN/>
        <w:adjustRightInd/>
        <w:contextualSpacing/>
        <w:jc w:val="both"/>
        <w:rPr>
          <w:rFonts w:ascii="Calibri" w:hAnsi="Calibri"/>
          <w:sz w:val="20"/>
          <w:szCs w:val="20"/>
        </w:rPr>
      </w:pPr>
      <w:r w:rsidRPr="00506145">
        <w:rPr>
          <w:rFonts w:ascii="Arial-BoldMT" w:eastAsiaTheme="minorHAnsi" w:hAnsi="Arial-BoldMT" w:cs="Arial-BoldMT"/>
          <w:b/>
          <w:bCs/>
          <w:color w:val="808080"/>
          <w:sz w:val="20"/>
          <w:szCs w:val="20"/>
          <w:lang w:val="sk-SK" w:eastAsia="en-US"/>
        </w:rPr>
        <w:t>http://www.slovakiaracing.sk</w:t>
      </w:r>
    </w:p>
    <w:p w:rsidR="00C51AC2" w:rsidRDefault="00C51AC2" w:rsidP="00C51AC2">
      <w:pPr>
        <w:jc w:val="both"/>
        <w:rPr>
          <w:rFonts w:ascii="Calibri" w:hAnsi="Calibri"/>
          <w:sz w:val="20"/>
          <w:szCs w:val="20"/>
        </w:rPr>
      </w:pPr>
    </w:p>
    <w:p w:rsidR="00C51AC2" w:rsidRDefault="00C51AC2" w:rsidP="00C51AC2">
      <w:pPr>
        <w:jc w:val="both"/>
        <w:rPr>
          <w:rFonts w:ascii="Calibri" w:hAnsi="Calibri"/>
          <w:sz w:val="20"/>
          <w:szCs w:val="20"/>
        </w:rPr>
      </w:pPr>
    </w:p>
    <w:p w:rsidR="00C51AC2" w:rsidRDefault="00C51AC2" w:rsidP="00C51AC2">
      <w:pPr>
        <w:jc w:val="both"/>
        <w:rPr>
          <w:rFonts w:ascii="Calibri" w:hAnsi="Calibri"/>
          <w:sz w:val="20"/>
          <w:szCs w:val="20"/>
        </w:rPr>
      </w:pPr>
    </w:p>
    <w:p w:rsidR="00C51AC2" w:rsidRDefault="00C51AC2" w:rsidP="00C51AC2">
      <w:pPr>
        <w:jc w:val="both"/>
        <w:rPr>
          <w:rFonts w:ascii="Calibri" w:hAnsi="Calibri"/>
          <w:sz w:val="20"/>
          <w:szCs w:val="20"/>
        </w:rPr>
      </w:pPr>
    </w:p>
    <w:p w:rsidR="00C51AC2" w:rsidRDefault="00C51AC2" w:rsidP="00C51AC2">
      <w:pPr>
        <w:jc w:val="both"/>
        <w:rPr>
          <w:rFonts w:ascii="Calibri" w:hAnsi="Calibri"/>
          <w:sz w:val="20"/>
          <w:szCs w:val="20"/>
        </w:rPr>
      </w:pPr>
    </w:p>
    <w:p w:rsidR="00C51AC2" w:rsidRDefault="00C51AC2" w:rsidP="00C51AC2">
      <w:pPr>
        <w:jc w:val="both"/>
        <w:rPr>
          <w:rFonts w:ascii="Calibri" w:hAnsi="Calibri"/>
          <w:sz w:val="20"/>
          <w:szCs w:val="20"/>
        </w:rPr>
      </w:pPr>
    </w:p>
    <w:p w:rsidR="00C51AC2" w:rsidRDefault="00C51AC2" w:rsidP="00C51AC2">
      <w:pPr>
        <w:jc w:val="both"/>
        <w:rPr>
          <w:rFonts w:ascii="Calibri" w:hAnsi="Calibri"/>
          <w:sz w:val="20"/>
          <w:szCs w:val="20"/>
        </w:rPr>
      </w:pPr>
    </w:p>
    <w:p w:rsidR="00C51AC2" w:rsidRDefault="00C51AC2" w:rsidP="00C51AC2">
      <w:pPr>
        <w:jc w:val="both"/>
        <w:rPr>
          <w:rFonts w:ascii="Calibri" w:hAnsi="Calibri"/>
          <w:sz w:val="20"/>
          <w:szCs w:val="20"/>
        </w:rPr>
      </w:pPr>
    </w:p>
    <w:p w:rsidR="00C51AC2" w:rsidRPr="00C51AC2" w:rsidRDefault="00C51AC2" w:rsidP="00C51AC2">
      <w:pPr>
        <w:jc w:val="both"/>
        <w:rPr>
          <w:rFonts w:ascii="Calibri" w:hAnsi="Calibri"/>
          <w:sz w:val="20"/>
          <w:szCs w:val="20"/>
        </w:rPr>
      </w:pPr>
      <w:r w:rsidRPr="00C51AC2">
        <w:rPr>
          <w:rFonts w:ascii="Calibri" w:hAnsi="Calibri"/>
          <w:sz w:val="20"/>
          <w:szCs w:val="20"/>
        </w:rPr>
        <w:t>Flag and light signals</w:t>
      </w:r>
    </w:p>
    <w:p w:rsidR="00C51AC2" w:rsidRDefault="00C51AC2" w:rsidP="00C51AC2">
      <w:pPr>
        <w:jc w:val="both"/>
        <w:rPr>
          <w:rFonts w:ascii="Calibri" w:hAnsi="Calibri"/>
          <w:sz w:val="20"/>
          <w:szCs w:val="20"/>
        </w:rPr>
      </w:pPr>
    </w:p>
    <w:tbl>
      <w:tblPr>
        <w:tblStyle w:val="Mriekatabuky"/>
        <w:tblW w:w="9510" w:type="dxa"/>
        <w:tblInd w:w="237" w:type="dxa"/>
        <w:tblLook w:val="04A0"/>
      </w:tblPr>
      <w:tblGrid>
        <w:gridCol w:w="1266"/>
        <w:gridCol w:w="3319"/>
        <w:gridCol w:w="1356"/>
        <w:gridCol w:w="3569"/>
      </w:tblGrid>
      <w:tr w:rsidR="00C51AC2" w:rsidRPr="00D24EF0" w:rsidTr="00C51AC2">
        <w:trPr>
          <w:trHeight w:val="1635"/>
        </w:trPr>
        <w:tc>
          <w:tcPr>
            <w:tcW w:w="1206" w:type="dxa"/>
          </w:tcPr>
          <w:p w:rsidR="00C51AC2" w:rsidRPr="00D24EF0" w:rsidRDefault="00C51AC2" w:rsidP="00062EB7">
            <w:pPr>
              <w:rPr>
                <w:rFonts w:cs="Arial-BoldMT"/>
                <w:b/>
                <w:bCs/>
                <w:color w:val="000000"/>
                <w:sz w:val="20"/>
                <w:szCs w:val="20"/>
              </w:rPr>
            </w:pPr>
            <w:r w:rsidRPr="00D24EF0">
              <w:rPr>
                <w:rFonts w:cs="Arial-BoldMT"/>
                <w:b/>
                <w:bCs/>
                <w:noProof/>
                <w:color w:val="000000"/>
                <w:sz w:val="20"/>
                <w:szCs w:val="20"/>
                <w:lang w:val="cs-CZ" w:eastAsia="cs-CZ"/>
              </w:rPr>
              <w:drawing>
                <wp:inline distT="0" distB="0" distL="0" distR="0">
                  <wp:extent cx="647700" cy="428625"/>
                  <wp:effectExtent l="1905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jpg"/>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47700" cy="428625"/>
                          </a:xfrm>
                          <a:prstGeom prst="rect">
                            <a:avLst/>
                          </a:prstGeom>
                        </pic:spPr>
                      </pic:pic>
                    </a:graphicData>
                  </a:graphic>
                </wp:inline>
              </w:drawing>
            </w:r>
          </w:p>
        </w:tc>
        <w:tc>
          <w:tcPr>
            <w:tcW w:w="3363" w:type="dxa"/>
          </w:tcPr>
          <w:p w:rsidR="00C51AC2" w:rsidRPr="00C51AC2" w:rsidRDefault="00C51AC2" w:rsidP="00C51AC2">
            <w:pPr>
              <w:jc w:val="both"/>
              <w:rPr>
                <w:rFonts w:ascii="Calibri" w:hAnsi="Calibri"/>
                <w:sz w:val="20"/>
                <w:szCs w:val="20"/>
              </w:rPr>
            </w:pPr>
            <w:r w:rsidRPr="00C51AC2">
              <w:rPr>
                <w:rFonts w:ascii="Calibri" w:hAnsi="Calibri"/>
                <w:sz w:val="20"/>
                <w:szCs w:val="20"/>
              </w:rPr>
              <w:t>Track is free. For instance it is used after a section where other flags were shown.</w:t>
            </w:r>
          </w:p>
          <w:p w:rsidR="00C51AC2" w:rsidRPr="00D24EF0" w:rsidRDefault="00C51AC2" w:rsidP="00062EB7">
            <w:pPr>
              <w:rPr>
                <w:rFonts w:cs="Arial-BoldMT"/>
                <w:b/>
                <w:bCs/>
                <w:color w:val="000000"/>
                <w:sz w:val="20"/>
                <w:szCs w:val="20"/>
              </w:rPr>
            </w:pPr>
          </w:p>
        </w:tc>
        <w:tc>
          <w:tcPr>
            <w:tcW w:w="1326" w:type="dxa"/>
          </w:tcPr>
          <w:p w:rsidR="00C51AC2" w:rsidRPr="00D24EF0" w:rsidRDefault="00C51AC2" w:rsidP="00062EB7">
            <w:pPr>
              <w:rPr>
                <w:rFonts w:cs="Arial-BoldMT"/>
                <w:b/>
                <w:bCs/>
                <w:color w:val="000000"/>
                <w:sz w:val="20"/>
                <w:szCs w:val="20"/>
              </w:rPr>
            </w:pPr>
            <w:r w:rsidRPr="00D24EF0">
              <w:rPr>
                <w:rFonts w:cs="Arial-BoldMT"/>
                <w:b/>
                <w:bCs/>
                <w:noProof/>
                <w:color w:val="000000"/>
                <w:sz w:val="20"/>
                <w:szCs w:val="20"/>
                <w:lang w:val="cs-CZ" w:eastAsia="cs-CZ"/>
              </w:rPr>
              <w:drawing>
                <wp:inline distT="0" distB="0" distL="0" distR="0">
                  <wp:extent cx="628650" cy="428625"/>
                  <wp:effectExtent l="19050" t="0" r="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jpg"/>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28650" cy="428625"/>
                          </a:xfrm>
                          <a:prstGeom prst="rect">
                            <a:avLst/>
                          </a:prstGeom>
                        </pic:spPr>
                      </pic:pic>
                    </a:graphicData>
                  </a:graphic>
                </wp:inline>
              </w:drawing>
            </w:r>
          </w:p>
        </w:tc>
        <w:tc>
          <w:tcPr>
            <w:tcW w:w="3615" w:type="dxa"/>
          </w:tcPr>
          <w:p w:rsidR="00C51AC2" w:rsidRPr="00C51AC2" w:rsidRDefault="00C51AC2" w:rsidP="00C51AC2">
            <w:pPr>
              <w:jc w:val="both"/>
              <w:rPr>
                <w:rFonts w:ascii="Calibri" w:hAnsi="Calibri"/>
                <w:sz w:val="20"/>
                <w:szCs w:val="20"/>
              </w:rPr>
            </w:pPr>
            <w:r w:rsidRPr="00C51AC2">
              <w:rPr>
                <w:rFonts w:ascii="Calibri" w:hAnsi="Calibri"/>
                <w:sz w:val="20"/>
                <w:szCs w:val="20"/>
              </w:rPr>
              <w:t>It is shown to a slower rider, who is close to a faster one. A slower rider must not obstruct a faster rider while overtaking.</w:t>
            </w:r>
          </w:p>
          <w:p w:rsidR="00C51AC2" w:rsidRPr="00D24EF0" w:rsidRDefault="00C51AC2" w:rsidP="00062EB7">
            <w:pPr>
              <w:rPr>
                <w:rFonts w:cs="Arial-BoldMT"/>
                <w:b/>
                <w:bCs/>
                <w:color w:val="000000"/>
                <w:sz w:val="20"/>
                <w:szCs w:val="20"/>
              </w:rPr>
            </w:pPr>
          </w:p>
        </w:tc>
      </w:tr>
      <w:tr w:rsidR="00C51AC2" w:rsidRPr="00D24EF0" w:rsidTr="00062EB7">
        <w:tc>
          <w:tcPr>
            <w:tcW w:w="1206" w:type="dxa"/>
          </w:tcPr>
          <w:p w:rsidR="00C51AC2" w:rsidRPr="00D24EF0" w:rsidRDefault="00C51AC2" w:rsidP="00062EB7">
            <w:pPr>
              <w:rPr>
                <w:rFonts w:cs="Arial-BoldMT"/>
                <w:b/>
                <w:bCs/>
                <w:color w:val="000000"/>
                <w:sz w:val="20"/>
                <w:szCs w:val="20"/>
              </w:rPr>
            </w:pPr>
            <w:r w:rsidRPr="00D24EF0">
              <w:rPr>
                <w:rFonts w:cs="Arial-BoldMT"/>
                <w:b/>
                <w:bCs/>
                <w:noProof/>
                <w:color w:val="000000"/>
                <w:sz w:val="20"/>
                <w:szCs w:val="20"/>
                <w:lang w:val="cs-CZ" w:eastAsia="cs-CZ"/>
              </w:rPr>
              <w:drawing>
                <wp:inline distT="0" distB="0" distL="0" distR="0">
                  <wp:extent cx="628650" cy="552450"/>
                  <wp:effectExtent l="19050" t="0" r="0" b="0"/>
                  <wp:docPr id="2"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jpg"/>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28650" cy="552450"/>
                          </a:xfrm>
                          <a:prstGeom prst="rect">
                            <a:avLst/>
                          </a:prstGeom>
                        </pic:spPr>
                      </pic:pic>
                    </a:graphicData>
                  </a:graphic>
                </wp:inline>
              </w:drawing>
            </w:r>
          </w:p>
        </w:tc>
        <w:tc>
          <w:tcPr>
            <w:tcW w:w="3363" w:type="dxa"/>
          </w:tcPr>
          <w:p w:rsidR="00C51AC2" w:rsidRPr="00C51AC2" w:rsidRDefault="00C51AC2" w:rsidP="00C51AC2">
            <w:pPr>
              <w:jc w:val="both"/>
              <w:rPr>
                <w:rFonts w:ascii="Calibri" w:hAnsi="Calibri"/>
                <w:sz w:val="20"/>
                <w:szCs w:val="20"/>
              </w:rPr>
            </w:pPr>
            <w:r w:rsidRPr="00C51AC2">
              <w:rPr>
                <w:rFonts w:ascii="Calibri" w:hAnsi="Calibri"/>
                <w:sz w:val="20"/>
                <w:szCs w:val="20"/>
              </w:rPr>
              <w:t>In this track section the adhesion of the track has changed (e.g. oil, water, gravel, or other substance). This flag must be shown on the track commissary post before the area.</w:t>
            </w:r>
          </w:p>
          <w:p w:rsidR="00C51AC2" w:rsidRPr="00D24EF0" w:rsidRDefault="00C51AC2" w:rsidP="00062EB7">
            <w:pPr>
              <w:rPr>
                <w:rFonts w:cs="Arial-BoldMT"/>
                <w:b/>
                <w:bCs/>
                <w:color w:val="000000"/>
                <w:sz w:val="20"/>
                <w:szCs w:val="20"/>
              </w:rPr>
            </w:pPr>
          </w:p>
        </w:tc>
        <w:tc>
          <w:tcPr>
            <w:tcW w:w="1326" w:type="dxa"/>
          </w:tcPr>
          <w:p w:rsidR="00C51AC2" w:rsidRPr="00D24EF0" w:rsidRDefault="00C51AC2" w:rsidP="00062EB7">
            <w:pPr>
              <w:rPr>
                <w:rFonts w:cs="Arial-BoldMT"/>
                <w:b/>
                <w:bCs/>
                <w:color w:val="000000"/>
                <w:sz w:val="20"/>
                <w:szCs w:val="20"/>
              </w:rPr>
            </w:pPr>
            <w:r w:rsidRPr="00D24EF0">
              <w:rPr>
                <w:rFonts w:cs="Arial-BoldMT"/>
                <w:b/>
                <w:bCs/>
                <w:noProof/>
                <w:color w:val="000000"/>
                <w:sz w:val="20"/>
                <w:szCs w:val="20"/>
                <w:lang w:val="cs-CZ" w:eastAsia="cs-CZ"/>
              </w:rPr>
              <w:drawing>
                <wp:inline distT="0" distB="0" distL="0" distR="0">
                  <wp:extent cx="619125" cy="466725"/>
                  <wp:effectExtent l="19050" t="0" r="9525"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jpg"/>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19125" cy="466725"/>
                          </a:xfrm>
                          <a:prstGeom prst="rect">
                            <a:avLst/>
                          </a:prstGeom>
                        </pic:spPr>
                      </pic:pic>
                    </a:graphicData>
                  </a:graphic>
                </wp:inline>
              </w:drawing>
            </w:r>
          </w:p>
        </w:tc>
        <w:tc>
          <w:tcPr>
            <w:tcW w:w="3615" w:type="dxa"/>
          </w:tcPr>
          <w:p w:rsidR="00C51AC2" w:rsidRPr="00C51AC2" w:rsidRDefault="00C51AC2" w:rsidP="00C51AC2">
            <w:pPr>
              <w:jc w:val="both"/>
              <w:rPr>
                <w:rFonts w:ascii="Calibri" w:hAnsi="Calibri"/>
                <w:sz w:val="20"/>
                <w:szCs w:val="20"/>
              </w:rPr>
            </w:pPr>
            <w:r w:rsidRPr="00C51AC2">
              <w:rPr>
                <w:rFonts w:ascii="Calibri" w:hAnsi="Calibri"/>
                <w:sz w:val="20"/>
                <w:szCs w:val="20"/>
              </w:rPr>
              <w:t>Interruption of the race, or training. A rider has to go to boxes.</w:t>
            </w:r>
          </w:p>
          <w:p w:rsidR="00C51AC2" w:rsidRPr="00D24EF0" w:rsidRDefault="00C51AC2" w:rsidP="00062EB7">
            <w:pPr>
              <w:rPr>
                <w:rFonts w:cs="Arial-BoldMT"/>
                <w:b/>
                <w:bCs/>
                <w:color w:val="000000"/>
                <w:sz w:val="20"/>
                <w:szCs w:val="20"/>
              </w:rPr>
            </w:pPr>
          </w:p>
        </w:tc>
      </w:tr>
      <w:tr w:rsidR="00C51AC2" w:rsidRPr="00D24EF0" w:rsidTr="00062EB7">
        <w:tc>
          <w:tcPr>
            <w:tcW w:w="1206" w:type="dxa"/>
          </w:tcPr>
          <w:p w:rsidR="00C51AC2" w:rsidRPr="00D24EF0" w:rsidRDefault="00C51AC2" w:rsidP="00062EB7">
            <w:pPr>
              <w:rPr>
                <w:rFonts w:cs="Arial-BoldMT"/>
                <w:b/>
                <w:bCs/>
                <w:color w:val="000000"/>
                <w:sz w:val="20"/>
                <w:szCs w:val="20"/>
              </w:rPr>
            </w:pPr>
            <w:r w:rsidRPr="00D24EF0">
              <w:rPr>
                <w:rFonts w:cs="Arial-BoldMT"/>
                <w:b/>
                <w:bCs/>
                <w:noProof/>
                <w:color w:val="000000"/>
                <w:sz w:val="20"/>
                <w:szCs w:val="20"/>
                <w:lang w:val="cs-CZ" w:eastAsia="cs-CZ"/>
              </w:rPr>
              <w:drawing>
                <wp:inline distT="0" distB="0" distL="0" distR="0">
                  <wp:extent cx="561975" cy="523875"/>
                  <wp:effectExtent l="19050" t="0" r="9525"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jpg"/>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61975" cy="523875"/>
                          </a:xfrm>
                          <a:prstGeom prst="rect">
                            <a:avLst/>
                          </a:prstGeom>
                        </pic:spPr>
                      </pic:pic>
                    </a:graphicData>
                  </a:graphic>
                </wp:inline>
              </w:drawing>
            </w:r>
          </w:p>
        </w:tc>
        <w:tc>
          <w:tcPr>
            <w:tcW w:w="3363" w:type="dxa"/>
          </w:tcPr>
          <w:p w:rsidR="00C51AC2" w:rsidRPr="00C51AC2" w:rsidRDefault="00C51AC2" w:rsidP="00C51AC2">
            <w:pPr>
              <w:jc w:val="both"/>
              <w:rPr>
                <w:rFonts w:ascii="Calibri" w:hAnsi="Calibri"/>
                <w:sz w:val="20"/>
                <w:szCs w:val="20"/>
              </w:rPr>
            </w:pPr>
            <w:r w:rsidRPr="00C51AC2">
              <w:rPr>
                <w:rFonts w:ascii="Calibri" w:hAnsi="Calibri"/>
                <w:sz w:val="20"/>
                <w:szCs w:val="20"/>
              </w:rPr>
              <w:t>Means finish - end of the race. The rider is required to complete one more round before he stops in depot.</w:t>
            </w:r>
          </w:p>
          <w:p w:rsidR="00C51AC2" w:rsidRPr="00C51AC2" w:rsidRDefault="00C51AC2" w:rsidP="00C51AC2">
            <w:pPr>
              <w:jc w:val="both"/>
              <w:rPr>
                <w:rFonts w:ascii="Calibri" w:hAnsi="Calibri"/>
                <w:sz w:val="20"/>
                <w:szCs w:val="20"/>
              </w:rPr>
            </w:pPr>
          </w:p>
          <w:p w:rsidR="00C51AC2" w:rsidRPr="00D24EF0" w:rsidRDefault="00C51AC2" w:rsidP="00062EB7">
            <w:pPr>
              <w:rPr>
                <w:rFonts w:cs="Arial-BoldMT"/>
                <w:b/>
                <w:bCs/>
                <w:color w:val="000000"/>
                <w:sz w:val="20"/>
                <w:szCs w:val="20"/>
              </w:rPr>
            </w:pPr>
          </w:p>
        </w:tc>
        <w:tc>
          <w:tcPr>
            <w:tcW w:w="1326" w:type="dxa"/>
          </w:tcPr>
          <w:p w:rsidR="00C51AC2" w:rsidRPr="00D24EF0" w:rsidRDefault="00C51AC2" w:rsidP="00062EB7">
            <w:pPr>
              <w:rPr>
                <w:rFonts w:cs="Arial-BoldMT"/>
                <w:b/>
                <w:bCs/>
                <w:color w:val="000000"/>
                <w:sz w:val="20"/>
                <w:szCs w:val="20"/>
              </w:rPr>
            </w:pPr>
            <w:r w:rsidRPr="00D24EF0">
              <w:rPr>
                <w:rFonts w:cs="Arial-BoldMT"/>
                <w:b/>
                <w:bCs/>
                <w:noProof/>
                <w:color w:val="000000"/>
                <w:sz w:val="20"/>
                <w:szCs w:val="20"/>
                <w:lang w:val="cs-CZ" w:eastAsia="cs-CZ"/>
              </w:rPr>
              <w:drawing>
                <wp:inline distT="0" distB="0" distL="0" distR="0">
                  <wp:extent cx="695325" cy="609600"/>
                  <wp:effectExtent l="19050" t="0" r="9525" b="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jpg"/>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95325" cy="609600"/>
                          </a:xfrm>
                          <a:prstGeom prst="rect">
                            <a:avLst/>
                          </a:prstGeom>
                        </pic:spPr>
                      </pic:pic>
                    </a:graphicData>
                  </a:graphic>
                </wp:inline>
              </w:drawing>
            </w:r>
          </w:p>
        </w:tc>
        <w:tc>
          <w:tcPr>
            <w:tcW w:w="3615" w:type="dxa"/>
          </w:tcPr>
          <w:p w:rsidR="00C51AC2" w:rsidRPr="00C51AC2" w:rsidRDefault="00C51AC2" w:rsidP="00C51AC2">
            <w:pPr>
              <w:jc w:val="both"/>
              <w:rPr>
                <w:rFonts w:ascii="Calibri" w:hAnsi="Calibri"/>
                <w:sz w:val="20"/>
                <w:szCs w:val="20"/>
              </w:rPr>
            </w:pPr>
            <w:r w:rsidRPr="00C51AC2">
              <w:rPr>
                <w:rFonts w:ascii="Calibri" w:hAnsi="Calibri"/>
                <w:sz w:val="20"/>
                <w:szCs w:val="20"/>
              </w:rPr>
              <w:t>This flag is shown to a rider with relevant number in start and finish area. This rider must stop in boxes at the end of running round and may not start again until he is allowed.</w:t>
            </w:r>
          </w:p>
          <w:p w:rsidR="00C51AC2" w:rsidRPr="00D24EF0" w:rsidRDefault="00C51AC2" w:rsidP="00062EB7">
            <w:pPr>
              <w:rPr>
                <w:rFonts w:cs="Arial-BoldMT"/>
                <w:b/>
                <w:bCs/>
                <w:color w:val="000000"/>
                <w:sz w:val="20"/>
                <w:szCs w:val="20"/>
              </w:rPr>
            </w:pPr>
          </w:p>
        </w:tc>
      </w:tr>
      <w:tr w:rsidR="00C51AC2" w:rsidRPr="00D24EF0" w:rsidTr="00062EB7">
        <w:tc>
          <w:tcPr>
            <w:tcW w:w="1206" w:type="dxa"/>
          </w:tcPr>
          <w:p w:rsidR="00C51AC2" w:rsidRPr="00D24EF0" w:rsidRDefault="00C51AC2" w:rsidP="00062EB7">
            <w:pPr>
              <w:rPr>
                <w:rFonts w:cs="Arial-BoldMT"/>
                <w:b/>
                <w:bCs/>
                <w:color w:val="000000"/>
                <w:sz w:val="20"/>
                <w:szCs w:val="20"/>
              </w:rPr>
            </w:pPr>
            <w:r w:rsidRPr="00D24EF0">
              <w:rPr>
                <w:rFonts w:cs="Arial-BoldMT"/>
                <w:b/>
                <w:bCs/>
                <w:noProof/>
                <w:color w:val="000000"/>
                <w:sz w:val="20"/>
                <w:szCs w:val="20"/>
                <w:lang w:val="cs-CZ" w:eastAsia="cs-CZ"/>
              </w:rPr>
              <w:drawing>
                <wp:inline distT="0" distB="0" distL="0" distR="0">
                  <wp:extent cx="581025" cy="657225"/>
                  <wp:effectExtent l="0" t="0" r="9525" b="9525"/>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jpg"/>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81025" cy="657225"/>
                          </a:xfrm>
                          <a:prstGeom prst="rect">
                            <a:avLst/>
                          </a:prstGeom>
                        </pic:spPr>
                      </pic:pic>
                    </a:graphicData>
                  </a:graphic>
                </wp:inline>
              </w:drawing>
            </w:r>
          </w:p>
        </w:tc>
        <w:tc>
          <w:tcPr>
            <w:tcW w:w="3363" w:type="dxa"/>
          </w:tcPr>
          <w:p w:rsidR="00C51AC2" w:rsidRPr="00C51AC2" w:rsidRDefault="00C51AC2" w:rsidP="00C51AC2">
            <w:pPr>
              <w:jc w:val="both"/>
              <w:rPr>
                <w:rFonts w:ascii="Calibri" w:hAnsi="Calibri"/>
                <w:sz w:val="20"/>
                <w:szCs w:val="20"/>
              </w:rPr>
            </w:pPr>
            <w:r w:rsidRPr="00C51AC2">
              <w:rPr>
                <w:rFonts w:ascii="Calibri" w:hAnsi="Calibri"/>
                <w:sz w:val="20"/>
                <w:szCs w:val="20"/>
              </w:rPr>
              <w:t>Means danger on the track. It must be waved on the post before the section. In areas, where yellow flags are shown, overtaking is strictly forbidden.</w:t>
            </w:r>
          </w:p>
          <w:p w:rsidR="00C51AC2" w:rsidRPr="00D24EF0" w:rsidRDefault="00C51AC2" w:rsidP="00062EB7">
            <w:pPr>
              <w:rPr>
                <w:rFonts w:cs="Arial-BoldMT"/>
                <w:b/>
                <w:bCs/>
                <w:color w:val="000000"/>
                <w:sz w:val="20"/>
                <w:szCs w:val="20"/>
              </w:rPr>
            </w:pPr>
          </w:p>
        </w:tc>
        <w:tc>
          <w:tcPr>
            <w:tcW w:w="1326" w:type="dxa"/>
          </w:tcPr>
          <w:p w:rsidR="00C51AC2" w:rsidRPr="00D24EF0" w:rsidRDefault="00C51AC2" w:rsidP="00062EB7">
            <w:pPr>
              <w:rPr>
                <w:rFonts w:cs="Arial-BoldMT"/>
                <w:b/>
                <w:bCs/>
                <w:color w:val="000000"/>
                <w:sz w:val="20"/>
                <w:szCs w:val="20"/>
              </w:rPr>
            </w:pPr>
            <w:r w:rsidRPr="00D24EF0">
              <w:rPr>
                <w:rFonts w:cs="Arial-BoldMT"/>
                <w:b/>
                <w:bCs/>
                <w:noProof/>
                <w:color w:val="000000"/>
                <w:sz w:val="20"/>
                <w:szCs w:val="20"/>
                <w:lang w:val="cs-CZ" w:eastAsia="cs-CZ"/>
              </w:rPr>
              <w:drawing>
                <wp:inline distT="0" distB="0" distL="0" distR="0">
                  <wp:extent cx="647700" cy="561975"/>
                  <wp:effectExtent l="19050" t="0" r="0" b="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jpg"/>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47700" cy="561975"/>
                          </a:xfrm>
                          <a:prstGeom prst="rect">
                            <a:avLst/>
                          </a:prstGeom>
                        </pic:spPr>
                      </pic:pic>
                    </a:graphicData>
                  </a:graphic>
                </wp:inline>
              </w:drawing>
            </w:r>
          </w:p>
        </w:tc>
        <w:tc>
          <w:tcPr>
            <w:tcW w:w="3615" w:type="dxa"/>
          </w:tcPr>
          <w:p w:rsidR="00C51AC2" w:rsidRPr="00C51AC2" w:rsidRDefault="00C51AC2" w:rsidP="00C51AC2">
            <w:pPr>
              <w:jc w:val="both"/>
              <w:rPr>
                <w:rFonts w:ascii="Calibri" w:hAnsi="Calibri"/>
                <w:sz w:val="20"/>
                <w:szCs w:val="20"/>
              </w:rPr>
            </w:pPr>
            <w:r w:rsidRPr="00C51AC2">
              <w:rPr>
                <w:rFonts w:ascii="Calibri" w:hAnsi="Calibri"/>
                <w:sz w:val="20"/>
                <w:szCs w:val="20"/>
              </w:rPr>
              <w:t>An attention flag, says, that rider with relevant number has a technical problem and must leave the track (a motorbike leaves the track immediatelly, a car leaves to boxes).</w:t>
            </w:r>
          </w:p>
          <w:p w:rsidR="00C51AC2" w:rsidRPr="00D24EF0" w:rsidRDefault="00C51AC2" w:rsidP="00062EB7">
            <w:pPr>
              <w:rPr>
                <w:rFonts w:cs="Arial-BoldMT"/>
                <w:b/>
                <w:bCs/>
                <w:color w:val="000000"/>
                <w:sz w:val="20"/>
                <w:szCs w:val="20"/>
              </w:rPr>
            </w:pPr>
          </w:p>
        </w:tc>
      </w:tr>
      <w:tr w:rsidR="00C51AC2" w:rsidRPr="00BE2DB0" w:rsidTr="00062EB7">
        <w:tc>
          <w:tcPr>
            <w:tcW w:w="1206" w:type="dxa"/>
          </w:tcPr>
          <w:p w:rsidR="00C51AC2" w:rsidRPr="00D24EF0" w:rsidRDefault="00C51AC2" w:rsidP="00062EB7">
            <w:pPr>
              <w:rPr>
                <w:rFonts w:cs="Arial-BoldMT"/>
                <w:b/>
                <w:bCs/>
                <w:color w:val="000000"/>
                <w:sz w:val="20"/>
                <w:szCs w:val="20"/>
              </w:rPr>
            </w:pPr>
            <w:r w:rsidRPr="00D24EF0">
              <w:rPr>
                <w:rFonts w:cs="Arial-BoldMT"/>
                <w:b/>
                <w:bCs/>
                <w:noProof/>
                <w:color w:val="000000"/>
                <w:sz w:val="20"/>
                <w:szCs w:val="20"/>
                <w:lang w:val="cs-CZ" w:eastAsia="cs-CZ"/>
              </w:rPr>
              <w:drawing>
                <wp:inline distT="0" distB="0" distL="0" distR="0">
                  <wp:extent cx="590550" cy="466725"/>
                  <wp:effectExtent l="19050" t="0" r="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jpg"/>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90550" cy="466725"/>
                          </a:xfrm>
                          <a:prstGeom prst="rect">
                            <a:avLst/>
                          </a:prstGeom>
                        </pic:spPr>
                      </pic:pic>
                    </a:graphicData>
                  </a:graphic>
                </wp:inline>
              </w:drawing>
            </w:r>
          </w:p>
        </w:tc>
        <w:tc>
          <w:tcPr>
            <w:tcW w:w="3363" w:type="dxa"/>
          </w:tcPr>
          <w:p w:rsidR="00C51AC2" w:rsidRPr="00C51AC2" w:rsidRDefault="00C51AC2" w:rsidP="00C51AC2">
            <w:pPr>
              <w:jc w:val="both"/>
              <w:rPr>
                <w:rFonts w:ascii="Calibri" w:hAnsi="Calibri"/>
                <w:sz w:val="20"/>
                <w:szCs w:val="20"/>
              </w:rPr>
            </w:pPr>
            <w:r w:rsidRPr="00C51AC2">
              <w:rPr>
                <w:rFonts w:ascii="Calibri" w:hAnsi="Calibri"/>
                <w:sz w:val="20"/>
                <w:szCs w:val="20"/>
              </w:rPr>
              <w:t>Slow moving emergency car is on the track, e.g. an ambulance. In areas, where white flags are shown, overtaking is strictly forbidden. Overtaking of an emergency car is allowed.</w:t>
            </w:r>
          </w:p>
          <w:p w:rsidR="00C51AC2" w:rsidRPr="00D24EF0" w:rsidRDefault="00C51AC2" w:rsidP="00062EB7">
            <w:pPr>
              <w:rPr>
                <w:rFonts w:cs="Arial-BoldMT"/>
                <w:b/>
                <w:bCs/>
                <w:color w:val="000000"/>
                <w:sz w:val="20"/>
                <w:szCs w:val="20"/>
              </w:rPr>
            </w:pPr>
          </w:p>
        </w:tc>
        <w:tc>
          <w:tcPr>
            <w:tcW w:w="1326" w:type="dxa"/>
          </w:tcPr>
          <w:p w:rsidR="00C51AC2" w:rsidRPr="00D24EF0" w:rsidRDefault="00C51AC2" w:rsidP="00062EB7">
            <w:pPr>
              <w:rPr>
                <w:rFonts w:cs="Arial-BoldMT"/>
                <w:b/>
                <w:bCs/>
                <w:color w:val="000000"/>
                <w:sz w:val="20"/>
                <w:szCs w:val="20"/>
              </w:rPr>
            </w:pPr>
            <w:r w:rsidRPr="00D24EF0">
              <w:rPr>
                <w:rFonts w:cs="Arial-BoldMT"/>
                <w:b/>
                <w:bCs/>
                <w:noProof/>
                <w:color w:val="000000"/>
                <w:sz w:val="20"/>
                <w:szCs w:val="20"/>
                <w:lang w:val="cs-CZ" w:eastAsia="cs-CZ"/>
              </w:rPr>
              <w:drawing>
                <wp:inline distT="0" distB="0" distL="0" distR="0">
                  <wp:extent cx="657225" cy="409575"/>
                  <wp:effectExtent l="19050" t="0" r="9525" b="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jpg"/>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57225" cy="409575"/>
                          </a:xfrm>
                          <a:prstGeom prst="rect">
                            <a:avLst/>
                          </a:prstGeom>
                        </pic:spPr>
                      </pic:pic>
                    </a:graphicData>
                  </a:graphic>
                </wp:inline>
              </w:drawing>
            </w:r>
          </w:p>
        </w:tc>
        <w:tc>
          <w:tcPr>
            <w:tcW w:w="3615" w:type="dxa"/>
          </w:tcPr>
          <w:p w:rsidR="00C51AC2" w:rsidRPr="00EE5570" w:rsidRDefault="00C51AC2" w:rsidP="00C51AC2">
            <w:pPr>
              <w:jc w:val="both"/>
              <w:rPr>
                <w:rFonts w:ascii="Calibri" w:hAnsi="Calibri"/>
                <w:sz w:val="20"/>
                <w:szCs w:val="20"/>
              </w:rPr>
            </w:pPr>
            <w:r w:rsidRPr="00C51AC2">
              <w:rPr>
                <w:rFonts w:ascii="Calibri" w:hAnsi="Calibri"/>
                <w:sz w:val="20"/>
                <w:szCs w:val="20"/>
              </w:rPr>
              <w:t>Green light - this light is on the boxes exit and means the start of the training.</w:t>
            </w:r>
          </w:p>
          <w:p w:rsidR="00C51AC2" w:rsidRPr="00EE5570" w:rsidRDefault="00C51AC2" w:rsidP="00C51AC2">
            <w:pPr>
              <w:jc w:val="both"/>
              <w:rPr>
                <w:rFonts w:ascii="Calibri" w:hAnsi="Calibri"/>
                <w:sz w:val="20"/>
                <w:szCs w:val="20"/>
              </w:rPr>
            </w:pPr>
          </w:p>
          <w:p w:rsidR="00C51AC2" w:rsidRPr="00D24EF0" w:rsidRDefault="00C51AC2" w:rsidP="00062EB7">
            <w:pPr>
              <w:rPr>
                <w:rFonts w:cs="Arial-BoldMT"/>
                <w:b/>
                <w:bCs/>
                <w:color w:val="000000"/>
                <w:sz w:val="20"/>
                <w:szCs w:val="20"/>
              </w:rPr>
            </w:pPr>
          </w:p>
        </w:tc>
      </w:tr>
    </w:tbl>
    <w:p w:rsidR="00C51AC2" w:rsidRDefault="00C51AC2" w:rsidP="00C51AC2">
      <w:pPr>
        <w:jc w:val="both"/>
        <w:rPr>
          <w:rFonts w:ascii="Calibri" w:hAnsi="Calibri"/>
          <w:sz w:val="20"/>
          <w:szCs w:val="20"/>
        </w:rPr>
      </w:pPr>
    </w:p>
    <w:p w:rsidR="00EE5570" w:rsidRPr="00EE5570" w:rsidRDefault="00EE5570" w:rsidP="00EE5570">
      <w:pPr>
        <w:jc w:val="both"/>
        <w:rPr>
          <w:rFonts w:ascii="Calibri" w:hAnsi="Calibri"/>
          <w:sz w:val="20"/>
          <w:szCs w:val="20"/>
        </w:rPr>
      </w:pPr>
    </w:p>
    <w:p w:rsidR="00C51AC2" w:rsidRDefault="00C51AC2" w:rsidP="00EE5570">
      <w:pPr>
        <w:jc w:val="both"/>
        <w:rPr>
          <w:rFonts w:ascii="Calibri" w:hAnsi="Calibri"/>
          <w:sz w:val="20"/>
          <w:szCs w:val="20"/>
        </w:rPr>
      </w:pPr>
    </w:p>
    <w:p w:rsidR="00EE5570" w:rsidRPr="00EE5570" w:rsidRDefault="00EE5570" w:rsidP="00EE5570">
      <w:pPr>
        <w:jc w:val="both"/>
        <w:rPr>
          <w:rFonts w:ascii="Calibri" w:hAnsi="Calibri"/>
          <w:sz w:val="20"/>
          <w:szCs w:val="20"/>
        </w:rPr>
      </w:pPr>
      <w:r w:rsidRPr="00EE5570">
        <w:rPr>
          <w:rFonts w:ascii="Calibri" w:hAnsi="Calibri"/>
          <w:sz w:val="20"/>
          <w:szCs w:val="20"/>
        </w:rPr>
        <w:t>In Orechová Potôň, on......................</w:t>
      </w:r>
    </w:p>
    <w:p w:rsidR="00EE5570" w:rsidRPr="00EE5570" w:rsidRDefault="00EE5570" w:rsidP="00EE5570">
      <w:pPr>
        <w:jc w:val="both"/>
        <w:rPr>
          <w:rFonts w:ascii="Calibri" w:hAnsi="Calibri"/>
          <w:sz w:val="20"/>
          <w:szCs w:val="20"/>
        </w:rPr>
      </w:pPr>
    </w:p>
    <w:p w:rsidR="00EE5570" w:rsidRPr="00EE5570" w:rsidRDefault="00EE5570" w:rsidP="00EE5570">
      <w:pPr>
        <w:jc w:val="both"/>
        <w:rPr>
          <w:rFonts w:ascii="Calibri" w:hAnsi="Calibri"/>
          <w:sz w:val="20"/>
          <w:szCs w:val="20"/>
        </w:rPr>
      </w:pPr>
    </w:p>
    <w:p w:rsidR="00EE5570" w:rsidRPr="00EE5570" w:rsidRDefault="00EE5570" w:rsidP="00EE5570">
      <w:pPr>
        <w:jc w:val="both"/>
        <w:rPr>
          <w:rFonts w:ascii="Calibri" w:hAnsi="Calibri"/>
          <w:sz w:val="20"/>
          <w:szCs w:val="20"/>
        </w:rPr>
      </w:pPr>
      <w:r w:rsidRPr="00EE5570">
        <w:rPr>
          <w:rFonts w:ascii="Calibri" w:hAnsi="Calibri"/>
          <w:sz w:val="20"/>
          <w:szCs w:val="20"/>
        </w:rPr>
        <w:t>Signature of the Participant: ..................................................</w:t>
      </w:r>
    </w:p>
    <w:p w:rsidR="00506145" w:rsidRDefault="00506145" w:rsidP="00506145">
      <w:pPr>
        <w:widowControl/>
        <w:rPr>
          <w:rFonts w:ascii="Calibri" w:eastAsiaTheme="minorHAnsi" w:hAnsi="Calibri" w:cs="Calibri"/>
          <w:color w:val="808080"/>
          <w:sz w:val="20"/>
          <w:szCs w:val="20"/>
          <w:lang w:val="sk-SK" w:eastAsia="en-US"/>
        </w:rPr>
      </w:pPr>
    </w:p>
    <w:p w:rsidR="000E42F9" w:rsidRDefault="000E42F9" w:rsidP="00506145">
      <w:pPr>
        <w:widowControl/>
        <w:rPr>
          <w:rFonts w:ascii="Calibri" w:eastAsiaTheme="minorHAnsi" w:hAnsi="Calibri" w:cs="Calibri"/>
          <w:color w:val="808080"/>
          <w:sz w:val="20"/>
          <w:szCs w:val="20"/>
          <w:lang w:val="sk-SK" w:eastAsia="en-US"/>
        </w:rPr>
      </w:pPr>
    </w:p>
    <w:p w:rsidR="00506145" w:rsidRPr="00506145" w:rsidRDefault="00506145" w:rsidP="00506145">
      <w:pPr>
        <w:widowControl/>
        <w:rPr>
          <w:rFonts w:ascii="Calibri" w:eastAsiaTheme="minorHAnsi" w:hAnsi="Calibri" w:cs="Calibri"/>
          <w:color w:val="808080"/>
          <w:sz w:val="20"/>
          <w:szCs w:val="20"/>
          <w:lang w:val="sk-SK" w:eastAsia="en-US"/>
        </w:rPr>
      </w:pPr>
      <w:bookmarkStart w:id="0" w:name="_GoBack"/>
      <w:bookmarkEnd w:id="0"/>
      <w:r w:rsidRPr="00506145">
        <w:rPr>
          <w:rFonts w:ascii="Calibri" w:eastAsiaTheme="minorHAnsi" w:hAnsi="Calibri" w:cs="Calibri"/>
          <w:color w:val="808080"/>
          <w:sz w:val="20"/>
          <w:szCs w:val="20"/>
          <w:lang w:val="sk-SK" w:eastAsia="en-US"/>
        </w:rPr>
        <w:t>Slovakia Racing, s. r. o, Vyšehradská 4, Bratislava 851 06, Slovenská republika</w:t>
      </w:r>
    </w:p>
    <w:p w:rsidR="00506145" w:rsidRPr="00506145" w:rsidRDefault="00506145" w:rsidP="00506145">
      <w:pPr>
        <w:widowControl/>
        <w:rPr>
          <w:rFonts w:ascii="Calibri" w:eastAsiaTheme="minorHAnsi" w:hAnsi="Calibri" w:cs="Calibri"/>
          <w:color w:val="808080"/>
          <w:sz w:val="20"/>
          <w:szCs w:val="20"/>
          <w:lang w:val="sk-SK" w:eastAsia="en-US"/>
        </w:rPr>
      </w:pPr>
      <w:r w:rsidRPr="00506145">
        <w:rPr>
          <w:rFonts w:ascii="Calibri" w:eastAsiaTheme="minorHAnsi" w:hAnsi="Calibri" w:cs="Calibri"/>
          <w:color w:val="808080"/>
          <w:sz w:val="20"/>
          <w:szCs w:val="20"/>
          <w:lang w:val="sk-SK" w:eastAsia="en-US"/>
        </w:rPr>
        <w:t xml:space="preserve">Telefón: +421 </w:t>
      </w:r>
      <w:r>
        <w:rPr>
          <w:rFonts w:ascii="Calibri" w:eastAsiaTheme="minorHAnsi" w:hAnsi="Calibri" w:cs="Calibri"/>
          <w:color w:val="808080"/>
          <w:sz w:val="20"/>
          <w:szCs w:val="20"/>
          <w:lang w:val="sk-SK" w:eastAsia="en-US"/>
        </w:rPr>
        <w:t>(0)918 736 557</w:t>
      </w:r>
      <w:r w:rsidRPr="00506145">
        <w:rPr>
          <w:rFonts w:ascii="Calibri" w:eastAsiaTheme="minorHAnsi" w:hAnsi="Calibri" w:cs="Calibri"/>
          <w:color w:val="808080"/>
          <w:sz w:val="20"/>
          <w:szCs w:val="20"/>
          <w:lang w:val="sk-SK" w:eastAsia="en-US"/>
        </w:rPr>
        <w:t xml:space="preserve"> / email: </w:t>
      </w:r>
      <w:r>
        <w:rPr>
          <w:rFonts w:ascii="Calibri" w:eastAsiaTheme="minorHAnsi" w:hAnsi="Calibri" w:cs="Calibri"/>
          <w:color w:val="808080"/>
          <w:sz w:val="20"/>
          <w:szCs w:val="20"/>
          <w:lang w:val="sk-SK" w:eastAsia="en-US"/>
        </w:rPr>
        <w:t>galandova</w:t>
      </w:r>
      <w:r w:rsidRPr="00506145">
        <w:rPr>
          <w:rFonts w:ascii="Calibri" w:eastAsiaTheme="minorHAnsi" w:hAnsi="Calibri" w:cs="Calibri"/>
          <w:color w:val="808080"/>
          <w:sz w:val="20"/>
          <w:szCs w:val="20"/>
          <w:lang w:val="sk-SK" w:eastAsia="en-US"/>
        </w:rPr>
        <w:t>@slovakiaracing.sk</w:t>
      </w:r>
    </w:p>
    <w:p w:rsidR="00506145" w:rsidRPr="00506145" w:rsidRDefault="00506145" w:rsidP="00506145">
      <w:pPr>
        <w:widowControl/>
        <w:autoSpaceDE/>
        <w:autoSpaceDN/>
        <w:adjustRightInd/>
        <w:contextualSpacing/>
        <w:jc w:val="both"/>
        <w:rPr>
          <w:rFonts w:ascii="Calibri" w:hAnsi="Calibri"/>
          <w:sz w:val="20"/>
          <w:szCs w:val="20"/>
        </w:rPr>
      </w:pPr>
      <w:r w:rsidRPr="00506145">
        <w:rPr>
          <w:rFonts w:ascii="Arial-BoldMT" w:eastAsiaTheme="minorHAnsi" w:hAnsi="Arial-BoldMT" w:cs="Arial-BoldMT"/>
          <w:b/>
          <w:bCs/>
          <w:color w:val="808080"/>
          <w:sz w:val="20"/>
          <w:szCs w:val="20"/>
          <w:lang w:val="sk-SK" w:eastAsia="en-US"/>
        </w:rPr>
        <w:t>http://www.slovakiaracing.sk</w:t>
      </w:r>
    </w:p>
    <w:p w:rsidR="00EE5570" w:rsidRPr="00EE5570" w:rsidRDefault="00EE5570" w:rsidP="00506145">
      <w:pPr>
        <w:rPr>
          <w:sz w:val="20"/>
          <w:szCs w:val="20"/>
        </w:rPr>
      </w:pPr>
    </w:p>
    <w:sectPr w:rsidR="00EE5570" w:rsidRPr="00EE5570" w:rsidSect="00506145">
      <w:pgSz w:w="11906" w:h="16838"/>
      <w:pgMar w:top="1417" w:right="1133"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Arial Black">
    <w:panose1 w:val="020B0A04020102020204"/>
    <w:charset w:val="EE"/>
    <w:family w:val="swiss"/>
    <w:pitch w:val="variable"/>
    <w:sig w:usb0="00000287" w:usb1="00000000" w:usb2="00000000" w:usb3="00000000" w:csb0="0000009F" w:csb1="00000000"/>
  </w:font>
  <w:font w:name="Courier New">
    <w:panose1 w:val="02070309020205020404"/>
    <w:charset w:val="EE"/>
    <w:family w:val="modern"/>
    <w:pitch w:val="fixed"/>
    <w:sig w:usb0="20002A87" w:usb1="80000000" w:usb2="00000008" w:usb3="00000000" w:csb0="000001FF" w:csb1="00000000"/>
  </w:font>
  <w:font w:name="Tahoma">
    <w:panose1 w:val="020B0604030504040204"/>
    <w:charset w:val="EE"/>
    <w:family w:val="swiss"/>
    <w:pitch w:val="variable"/>
    <w:sig w:usb0="61002A87" w:usb1="80000000" w:usb2="00000008" w:usb3="00000000" w:csb0="000101FF" w:csb1="00000000"/>
  </w:font>
  <w:font w:name="Arial-Bold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3F6787"/>
    <w:multiLevelType w:val="hybridMultilevel"/>
    <w:tmpl w:val="8948F1BE"/>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EE5570"/>
    <w:rsid w:val="000E42F9"/>
    <w:rsid w:val="00264EAF"/>
    <w:rsid w:val="002B5D08"/>
    <w:rsid w:val="003271C1"/>
    <w:rsid w:val="00332AE1"/>
    <w:rsid w:val="00424DFD"/>
    <w:rsid w:val="00506145"/>
    <w:rsid w:val="007A7B94"/>
    <w:rsid w:val="007C1E61"/>
    <w:rsid w:val="0088715D"/>
    <w:rsid w:val="008D76DB"/>
    <w:rsid w:val="00C51AC2"/>
    <w:rsid w:val="00EE5570"/>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E5570"/>
    <w:pPr>
      <w:widowControl w:val="0"/>
      <w:autoSpaceDE w:val="0"/>
      <w:autoSpaceDN w:val="0"/>
      <w:adjustRightInd w:val="0"/>
      <w:spacing w:after="0" w:line="240" w:lineRule="auto"/>
    </w:pPr>
    <w:rPr>
      <w:rFonts w:ascii="Arial Black" w:eastAsia="Times New Roman" w:hAnsi="Arial Black" w:cs="Arial Black"/>
      <w:sz w:val="24"/>
      <w:szCs w:val="24"/>
      <w:lang w:val="en-GB"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FontStyle12">
    <w:name w:val="Font Style12"/>
    <w:basedOn w:val="Predvolenpsmoodseku"/>
    <w:rsid w:val="00EE5570"/>
    <w:rPr>
      <w:rFonts w:ascii="Arial Black" w:hAnsi="Arial Black" w:cs="Arial Black"/>
      <w:spacing w:val="-10"/>
      <w:sz w:val="16"/>
      <w:szCs w:val="16"/>
    </w:rPr>
  </w:style>
  <w:style w:type="character" w:customStyle="1" w:styleId="ra">
    <w:name w:val="ra"/>
    <w:basedOn w:val="Predvolenpsmoodseku"/>
    <w:rsid w:val="00EE5570"/>
  </w:style>
  <w:style w:type="character" w:styleId="Hypertextovprepojenie">
    <w:name w:val="Hyperlink"/>
    <w:basedOn w:val="Predvolenpsmoodseku"/>
    <w:uiPriority w:val="99"/>
    <w:semiHidden/>
    <w:unhideWhenUsed/>
    <w:rsid w:val="00506145"/>
    <w:rPr>
      <w:color w:val="0000FF"/>
      <w:u w:val="single"/>
    </w:rPr>
  </w:style>
  <w:style w:type="paragraph" w:styleId="PredformtovanHTML">
    <w:name w:val="HTML Preformatted"/>
    <w:basedOn w:val="Normlny"/>
    <w:link w:val="PredformtovanHTMLChar"/>
    <w:uiPriority w:val="99"/>
    <w:semiHidden/>
    <w:unhideWhenUsed/>
    <w:rsid w:val="0050614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eastAsiaTheme="minorHAnsi" w:hAnsi="Courier New" w:cs="Courier New"/>
      <w:sz w:val="20"/>
      <w:szCs w:val="20"/>
      <w:lang w:val="sk-SK"/>
    </w:rPr>
  </w:style>
  <w:style w:type="character" w:customStyle="1" w:styleId="PredformtovanHTMLChar">
    <w:name w:val="Predformátované HTML Char"/>
    <w:basedOn w:val="Predvolenpsmoodseku"/>
    <w:link w:val="PredformtovanHTML"/>
    <w:uiPriority w:val="99"/>
    <w:semiHidden/>
    <w:rsid w:val="00506145"/>
    <w:rPr>
      <w:rFonts w:ascii="Courier New" w:hAnsi="Courier New" w:cs="Courier New"/>
      <w:sz w:val="20"/>
      <w:szCs w:val="20"/>
      <w:lang w:eastAsia="sk-SK"/>
    </w:rPr>
  </w:style>
  <w:style w:type="paragraph" w:styleId="Textbubliny">
    <w:name w:val="Balloon Text"/>
    <w:basedOn w:val="Normlny"/>
    <w:link w:val="TextbublinyChar"/>
    <w:uiPriority w:val="99"/>
    <w:semiHidden/>
    <w:unhideWhenUsed/>
    <w:rsid w:val="00506145"/>
    <w:rPr>
      <w:rFonts w:ascii="Tahoma" w:hAnsi="Tahoma" w:cs="Tahoma"/>
      <w:sz w:val="16"/>
      <w:szCs w:val="16"/>
    </w:rPr>
  </w:style>
  <w:style w:type="character" w:customStyle="1" w:styleId="TextbublinyChar">
    <w:name w:val="Text bubliny Char"/>
    <w:basedOn w:val="Predvolenpsmoodseku"/>
    <w:link w:val="Textbubliny"/>
    <w:uiPriority w:val="99"/>
    <w:semiHidden/>
    <w:rsid w:val="00506145"/>
    <w:rPr>
      <w:rFonts w:ascii="Tahoma" w:eastAsia="Times New Roman" w:hAnsi="Tahoma" w:cs="Tahoma"/>
      <w:sz w:val="16"/>
      <w:szCs w:val="16"/>
      <w:lang w:val="en-GB" w:eastAsia="sk-SK"/>
    </w:rPr>
  </w:style>
  <w:style w:type="table" w:styleId="Mriekatabuky">
    <w:name w:val="Table Grid"/>
    <w:basedOn w:val="Normlnatabuka"/>
    <w:uiPriority w:val="59"/>
    <w:rsid w:val="00C51A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lnywebov">
    <w:name w:val="Normal (Web)"/>
    <w:basedOn w:val="Normlny"/>
    <w:uiPriority w:val="99"/>
    <w:semiHidden/>
    <w:unhideWhenUsed/>
    <w:rsid w:val="000E42F9"/>
    <w:pPr>
      <w:widowControl/>
      <w:autoSpaceDE/>
      <w:autoSpaceDN/>
      <w:adjustRightInd/>
      <w:spacing w:before="100" w:beforeAutospacing="1" w:after="100" w:afterAutospacing="1"/>
    </w:pPr>
    <w:rPr>
      <w:rFonts w:ascii="Times New Roman" w:eastAsiaTheme="minorHAnsi" w:hAnsi="Times New Roman" w:cs="Times New Roman"/>
      <w:lang w:val="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76068237">
      <w:bodyDiv w:val="1"/>
      <w:marLeft w:val="0"/>
      <w:marRight w:val="0"/>
      <w:marTop w:val="0"/>
      <w:marBottom w:val="0"/>
      <w:divBdr>
        <w:top w:val="none" w:sz="0" w:space="0" w:color="auto"/>
        <w:left w:val="none" w:sz="0" w:space="0" w:color="auto"/>
        <w:bottom w:val="none" w:sz="0" w:space="0" w:color="auto"/>
        <w:right w:val="none" w:sz="0" w:space="0" w:color="auto"/>
      </w:divBdr>
    </w:div>
    <w:div w:id="328363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1.jpeg"/><Relationship Id="rId1" Type="http://schemas.openxmlformats.org/officeDocument/2006/relationships/numbering" Target="numbering.xml"/><Relationship Id="rId6" Type="http://schemas.openxmlformats.org/officeDocument/2006/relationships/image" Target="cid:image002.jpg@01CE40F7.312EBF10" TargetMode="External"/><Relationship Id="rId11" Type="http://schemas.openxmlformats.org/officeDocument/2006/relationships/image" Target="media/image6.jpeg"/><Relationship Id="rId5" Type="http://schemas.openxmlformats.org/officeDocument/2006/relationships/image" Target="media/image1.jpeg"/><Relationship Id="rId15" Type="http://schemas.openxmlformats.org/officeDocument/2006/relationships/image" Target="media/image10.jpeg"/><Relationship Id="rId10" Type="http://schemas.openxmlformats.org/officeDocument/2006/relationships/image" Target="media/image5.jpeg"/><Relationship Id="rId19"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2174</Words>
  <Characters>12827</Characters>
  <Application>Microsoft Office Word</Application>
  <DocSecurity>0</DocSecurity>
  <Lines>106</Lines>
  <Paragraphs>29</Paragraphs>
  <ScaleCrop>false</ScaleCrop>
  <Company/>
  <LinksUpToDate>false</LinksUpToDate>
  <CharactersWithSpaces>14972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AMD</dc:creator>
  <cp:keywords/>
  <dc:description/>
  <cp:lastModifiedBy>Sekretariat</cp:lastModifiedBy>
  <cp:revision>2</cp:revision>
  <dcterms:created xsi:type="dcterms:W3CDTF">2013-08-14T08:36:00Z</dcterms:created>
  <dcterms:modified xsi:type="dcterms:W3CDTF">2013-08-14T08:36:00Z</dcterms:modified>
</cp:coreProperties>
</file>